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3A8" w:rsidRPr="00D74969" w:rsidRDefault="00843F72" w:rsidP="001E73A8">
      <w:pPr>
        <w:spacing w:after="0" w:line="240" w:lineRule="auto"/>
        <w:jc w:val="right"/>
        <w:rPr>
          <w:rFonts w:eastAsia="Times New Roman" w:cstheme="minorHAnsi"/>
          <w:bCs/>
          <w:sz w:val="21"/>
          <w:szCs w:val="21"/>
          <w:lang w:eastAsia="ru-RU"/>
        </w:rPr>
      </w:pPr>
      <w:r w:rsidRPr="00D74969">
        <w:rPr>
          <w:rFonts w:cstheme="minorHAnsi"/>
          <w:sz w:val="21"/>
          <w:szCs w:val="21"/>
        </w:rPr>
        <w:t>Комитету по аудиту</w:t>
      </w:r>
      <w:r w:rsidR="001E73A8" w:rsidRPr="00D74969">
        <w:rPr>
          <w:rFonts w:eastAsia="Times New Roman" w:cstheme="minorHAnsi"/>
          <w:bCs/>
          <w:sz w:val="21"/>
          <w:szCs w:val="21"/>
          <w:lang w:eastAsia="ru-RU"/>
        </w:rPr>
        <w:t xml:space="preserve"> ПАО «ЧКПЗ»</w:t>
      </w:r>
    </w:p>
    <w:p w:rsidR="001E73A8" w:rsidRPr="00D74969" w:rsidRDefault="001E73A8" w:rsidP="001E73A8">
      <w:pPr>
        <w:spacing w:after="0" w:line="240" w:lineRule="auto"/>
        <w:jc w:val="right"/>
        <w:rPr>
          <w:rFonts w:eastAsia="Times New Roman" w:cstheme="minorHAnsi"/>
          <w:bCs/>
          <w:sz w:val="21"/>
          <w:szCs w:val="21"/>
          <w:lang w:eastAsia="ru-RU"/>
        </w:rPr>
      </w:pPr>
      <w:r w:rsidRPr="00D74969">
        <w:rPr>
          <w:rFonts w:eastAsia="Times New Roman" w:cstheme="minorHAnsi"/>
          <w:bCs/>
          <w:sz w:val="21"/>
          <w:szCs w:val="21"/>
          <w:lang w:eastAsia="ru-RU"/>
        </w:rPr>
        <w:t>Совету директоров ПАО «ЧКПЗ»</w:t>
      </w:r>
    </w:p>
    <w:p w:rsidR="00843F72" w:rsidRPr="00D74969" w:rsidRDefault="00843F72" w:rsidP="001E73A8">
      <w:pPr>
        <w:spacing w:after="0" w:line="240" w:lineRule="auto"/>
        <w:jc w:val="right"/>
        <w:rPr>
          <w:rFonts w:eastAsia="Times New Roman" w:cstheme="minorHAnsi"/>
          <w:bCs/>
          <w:sz w:val="21"/>
          <w:szCs w:val="21"/>
          <w:lang w:eastAsia="ru-RU"/>
        </w:rPr>
      </w:pPr>
      <w:r w:rsidRPr="00D74969">
        <w:rPr>
          <w:rFonts w:eastAsia="Times New Roman" w:cstheme="minorHAnsi"/>
          <w:bCs/>
          <w:sz w:val="21"/>
          <w:szCs w:val="21"/>
          <w:lang w:eastAsia="ru-RU"/>
        </w:rPr>
        <w:t>Генеральному директору ПАО «ЧКПЗ»</w:t>
      </w:r>
    </w:p>
    <w:p w:rsidR="001E73A8" w:rsidRPr="00D74969" w:rsidRDefault="001E73A8" w:rsidP="00843F72">
      <w:pPr>
        <w:spacing w:after="0" w:line="240" w:lineRule="auto"/>
        <w:rPr>
          <w:rFonts w:eastAsia="Times New Roman" w:cstheme="minorHAnsi"/>
          <w:bCs/>
          <w:sz w:val="21"/>
          <w:szCs w:val="21"/>
          <w:lang w:eastAsia="ru-RU"/>
        </w:rPr>
      </w:pPr>
    </w:p>
    <w:p w:rsidR="00BC27EB" w:rsidRPr="00D74969" w:rsidRDefault="009622BF" w:rsidP="00A63918">
      <w:pPr>
        <w:spacing w:after="0" w:line="240" w:lineRule="auto"/>
        <w:jc w:val="center"/>
        <w:rPr>
          <w:rFonts w:eastAsia="Times New Roman" w:cstheme="minorHAnsi"/>
          <w:b/>
          <w:bCs/>
          <w:sz w:val="21"/>
          <w:szCs w:val="21"/>
          <w:lang w:eastAsia="ru-RU"/>
        </w:rPr>
      </w:pPr>
      <w:r w:rsidRPr="00D74969">
        <w:rPr>
          <w:rFonts w:eastAsia="Times New Roman" w:cstheme="minorHAnsi"/>
          <w:b/>
          <w:bCs/>
          <w:sz w:val="21"/>
          <w:szCs w:val="21"/>
          <w:lang w:eastAsia="ru-RU"/>
        </w:rPr>
        <w:t>ЗАКЛЮЧЕНИЕ</w:t>
      </w:r>
      <w:r w:rsidR="007D3336" w:rsidRPr="00D74969">
        <w:rPr>
          <w:rFonts w:eastAsia="Times New Roman" w:cstheme="minorHAnsi"/>
          <w:b/>
          <w:bCs/>
          <w:sz w:val="21"/>
          <w:szCs w:val="21"/>
          <w:lang w:eastAsia="ru-RU"/>
        </w:rPr>
        <w:t xml:space="preserve"> </w:t>
      </w:r>
      <w:r w:rsidRPr="00D74969">
        <w:rPr>
          <w:rFonts w:eastAsia="Times New Roman" w:cstheme="minorHAnsi"/>
          <w:b/>
          <w:bCs/>
          <w:sz w:val="21"/>
          <w:szCs w:val="21"/>
          <w:lang w:eastAsia="ru-RU"/>
        </w:rPr>
        <w:t>Руководителя внутреннего аудита</w:t>
      </w:r>
      <w:r w:rsidR="00662245" w:rsidRPr="00D74969">
        <w:rPr>
          <w:rFonts w:eastAsia="Times New Roman" w:cstheme="minorHAnsi"/>
          <w:b/>
          <w:bCs/>
          <w:sz w:val="21"/>
          <w:szCs w:val="21"/>
          <w:lang w:eastAsia="ru-RU"/>
        </w:rPr>
        <w:t xml:space="preserve"> </w:t>
      </w:r>
      <w:r w:rsidRPr="00D74969">
        <w:rPr>
          <w:rFonts w:eastAsia="Times New Roman" w:cstheme="minorHAnsi"/>
          <w:b/>
          <w:bCs/>
          <w:sz w:val="21"/>
          <w:szCs w:val="21"/>
          <w:lang w:eastAsia="ru-RU"/>
        </w:rPr>
        <w:t>Публичного акционерного общества</w:t>
      </w:r>
    </w:p>
    <w:p w:rsidR="009622BF" w:rsidRPr="00D74969" w:rsidRDefault="009622BF" w:rsidP="009622BF">
      <w:pPr>
        <w:spacing w:after="0" w:line="240" w:lineRule="auto"/>
        <w:jc w:val="center"/>
        <w:rPr>
          <w:rFonts w:eastAsia="Times New Roman" w:cstheme="minorHAnsi"/>
          <w:b/>
          <w:bCs/>
          <w:sz w:val="21"/>
          <w:szCs w:val="21"/>
          <w:lang w:eastAsia="ru-RU"/>
        </w:rPr>
      </w:pPr>
      <w:r w:rsidRPr="00D74969">
        <w:rPr>
          <w:rFonts w:eastAsia="Times New Roman" w:cstheme="minorHAnsi"/>
          <w:b/>
          <w:bCs/>
          <w:sz w:val="21"/>
          <w:szCs w:val="21"/>
          <w:lang w:eastAsia="ru-RU"/>
        </w:rPr>
        <w:t>«Челябинский кузнечно – прессовый завод»</w:t>
      </w:r>
      <w:r w:rsidR="00662245" w:rsidRPr="00D74969">
        <w:rPr>
          <w:rFonts w:eastAsia="Times New Roman" w:cstheme="minorHAnsi"/>
          <w:b/>
          <w:bCs/>
          <w:sz w:val="21"/>
          <w:szCs w:val="21"/>
          <w:lang w:eastAsia="ru-RU"/>
        </w:rPr>
        <w:t xml:space="preserve"> </w:t>
      </w:r>
      <w:r w:rsidRPr="00D74969">
        <w:rPr>
          <w:rFonts w:eastAsia="Times New Roman" w:cstheme="minorHAnsi"/>
          <w:b/>
          <w:bCs/>
          <w:sz w:val="21"/>
          <w:szCs w:val="21"/>
          <w:lang w:eastAsia="ru-RU"/>
        </w:rPr>
        <w:t xml:space="preserve">по </w:t>
      </w:r>
      <w:r w:rsidR="007A1C3B" w:rsidRPr="00D74969">
        <w:rPr>
          <w:rFonts w:eastAsia="Times New Roman" w:cstheme="minorHAnsi"/>
          <w:b/>
          <w:bCs/>
          <w:sz w:val="21"/>
          <w:szCs w:val="21"/>
          <w:lang w:eastAsia="ru-RU"/>
        </w:rPr>
        <w:t>итогам</w:t>
      </w:r>
      <w:r w:rsidRPr="00D74969">
        <w:rPr>
          <w:rFonts w:eastAsia="Times New Roman" w:cstheme="minorHAnsi"/>
          <w:b/>
          <w:bCs/>
          <w:sz w:val="21"/>
          <w:szCs w:val="21"/>
          <w:lang w:eastAsia="ru-RU"/>
        </w:rPr>
        <w:t xml:space="preserve"> 202</w:t>
      </w:r>
      <w:r w:rsidR="00D77F93" w:rsidRPr="00D74969">
        <w:rPr>
          <w:rFonts w:eastAsia="Times New Roman" w:cstheme="minorHAnsi"/>
          <w:b/>
          <w:bCs/>
          <w:sz w:val="21"/>
          <w:szCs w:val="21"/>
          <w:lang w:eastAsia="ru-RU"/>
        </w:rPr>
        <w:t>2</w:t>
      </w:r>
      <w:r w:rsidRPr="00D74969">
        <w:rPr>
          <w:rFonts w:eastAsia="Times New Roman" w:cstheme="minorHAnsi"/>
          <w:b/>
          <w:bCs/>
          <w:sz w:val="21"/>
          <w:szCs w:val="21"/>
          <w:lang w:eastAsia="ru-RU"/>
        </w:rPr>
        <w:t xml:space="preserve"> год</w:t>
      </w:r>
      <w:r w:rsidR="00662245" w:rsidRPr="00D74969">
        <w:rPr>
          <w:rFonts w:eastAsia="Times New Roman" w:cstheme="minorHAnsi"/>
          <w:b/>
          <w:bCs/>
          <w:sz w:val="21"/>
          <w:szCs w:val="21"/>
          <w:lang w:eastAsia="ru-RU"/>
        </w:rPr>
        <w:t>а</w:t>
      </w:r>
    </w:p>
    <w:p w:rsidR="007D3336" w:rsidRPr="00D74969" w:rsidRDefault="007D3336" w:rsidP="009622BF">
      <w:pPr>
        <w:spacing w:after="0" w:line="240" w:lineRule="auto"/>
        <w:jc w:val="center"/>
        <w:rPr>
          <w:rFonts w:eastAsia="Times New Roman" w:cstheme="minorHAnsi"/>
          <w:bCs/>
          <w:sz w:val="21"/>
          <w:szCs w:val="21"/>
          <w:lang w:eastAsia="ru-RU"/>
        </w:rPr>
      </w:pPr>
    </w:p>
    <w:p w:rsidR="00A63918" w:rsidRPr="000B3793" w:rsidRDefault="003F21C1" w:rsidP="00A63918">
      <w:pPr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D74969">
        <w:rPr>
          <w:rFonts w:eastAsia="Times New Roman" w:cstheme="minorHAnsi"/>
          <w:bCs/>
          <w:sz w:val="21"/>
          <w:szCs w:val="21"/>
          <w:lang w:eastAsia="ru-RU"/>
        </w:rPr>
        <w:t xml:space="preserve">           </w:t>
      </w:r>
      <w:r w:rsidR="00B60E06" w:rsidRPr="00D74969">
        <w:rPr>
          <w:rFonts w:eastAsia="Times New Roman" w:cstheme="minorHAnsi"/>
          <w:bCs/>
          <w:sz w:val="21"/>
          <w:szCs w:val="21"/>
          <w:lang w:eastAsia="ru-RU"/>
        </w:rPr>
        <w:t>Заключение подготовлено в соответствии с требованиями Федерального закона от 26.12.1995</w:t>
      </w:r>
      <w:r w:rsidR="00347531" w:rsidRPr="00D74969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B60E06" w:rsidRPr="00D74969">
        <w:rPr>
          <w:rFonts w:eastAsia="Times New Roman" w:cstheme="minorHAnsi"/>
          <w:bCs/>
          <w:sz w:val="21"/>
          <w:szCs w:val="21"/>
          <w:lang w:eastAsia="ru-RU"/>
        </w:rPr>
        <w:t>г. № 208-ФЗ «Об акционерных обществах»</w:t>
      </w:r>
      <w:r w:rsidR="00E659E0" w:rsidRPr="00D74969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E659E0" w:rsidRPr="000B3793">
        <w:rPr>
          <w:rFonts w:eastAsia="Times New Roman" w:cstheme="minorHAnsi"/>
          <w:bCs/>
          <w:sz w:val="21"/>
          <w:szCs w:val="21"/>
          <w:lang w:eastAsia="ru-RU"/>
        </w:rPr>
        <w:t>и Положением о внутреннем аудите ПАО «ЧКПЗ», утвержденным на заседании Совета директоров ПАО «ЧКПЗ</w:t>
      </w:r>
      <w:bookmarkStart w:id="0" w:name="_GoBack"/>
      <w:bookmarkEnd w:id="0"/>
      <w:r w:rsidR="00E659E0" w:rsidRPr="000B3793">
        <w:rPr>
          <w:rFonts w:eastAsia="Times New Roman" w:cstheme="minorHAnsi"/>
          <w:bCs/>
          <w:sz w:val="21"/>
          <w:szCs w:val="21"/>
          <w:lang w:eastAsia="ru-RU"/>
        </w:rPr>
        <w:t>» протоколом № 22/20 от 31.12.2020 г</w:t>
      </w:r>
      <w:r w:rsidR="00B60E06" w:rsidRPr="000B3793">
        <w:rPr>
          <w:rFonts w:eastAsia="Times New Roman" w:cstheme="minorHAnsi"/>
          <w:bCs/>
          <w:sz w:val="21"/>
          <w:szCs w:val="21"/>
          <w:lang w:eastAsia="ru-RU"/>
        </w:rPr>
        <w:t>.</w:t>
      </w:r>
    </w:p>
    <w:p w:rsidR="00A037E3" w:rsidRPr="000B3793" w:rsidRDefault="008D127B" w:rsidP="00A63918">
      <w:pPr>
        <w:spacing w:after="0" w:line="240" w:lineRule="auto"/>
        <w:ind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>Руководителем внутреннего аудита ПАО «ЧКПЗ»</w:t>
      </w:r>
      <w:r w:rsidR="00F9720E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проведена оценка надежности и эффективности системы управления</w:t>
      </w:r>
      <w:r w:rsidR="00605853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рисками и внутреннего контроля</w:t>
      </w:r>
      <w:r w:rsidR="00815D7E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(далее также – </w:t>
      </w:r>
      <w:proofErr w:type="spellStart"/>
      <w:r w:rsidR="00815D7E" w:rsidRPr="000B3793">
        <w:rPr>
          <w:rFonts w:eastAsia="Times New Roman" w:cstheme="minorHAnsi"/>
          <w:bCs/>
          <w:sz w:val="21"/>
          <w:szCs w:val="21"/>
          <w:lang w:eastAsia="ru-RU"/>
        </w:rPr>
        <w:t>СУРиВК</w:t>
      </w:r>
      <w:proofErr w:type="spellEnd"/>
      <w:r w:rsidR="00815D7E" w:rsidRPr="000B3793">
        <w:rPr>
          <w:rFonts w:eastAsia="Times New Roman" w:cstheme="minorHAnsi"/>
          <w:bCs/>
          <w:sz w:val="21"/>
          <w:szCs w:val="21"/>
          <w:lang w:eastAsia="ru-RU"/>
        </w:rPr>
        <w:t>)</w:t>
      </w:r>
      <w:r w:rsidR="00A63918" w:rsidRPr="000B3793">
        <w:rPr>
          <w:rFonts w:cstheme="minorHAnsi"/>
          <w:sz w:val="21"/>
          <w:szCs w:val="21"/>
        </w:rPr>
        <w:t>, а также корпоративного управления</w:t>
      </w:r>
      <w:r w:rsidR="00A63918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F9720E" w:rsidRPr="000B3793">
        <w:rPr>
          <w:rFonts w:eastAsia="Times New Roman" w:cstheme="minorHAnsi"/>
          <w:bCs/>
          <w:sz w:val="21"/>
          <w:szCs w:val="21"/>
          <w:lang w:eastAsia="ru-RU"/>
        </w:rPr>
        <w:t>за отчетный 202</w:t>
      </w:r>
      <w:r w:rsidR="00640052" w:rsidRPr="000B3793">
        <w:rPr>
          <w:rFonts w:eastAsia="Times New Roman" w:cstheme="minorHAnsi"/>
          <w:bCs/>
          <w:sz w:val="21"/>
          <w:szCs w:val="21"/>
          <w:lang w:eastAsia="ru-RU"/>
        </w:rPr>
        <w:t>2</w:t>
      </w:r>
      <w:r w:rsidR="00F9720E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год.</w:t>
      </w:r>
    </w:p>
    <w:p w:rsidR="00DD64CE" w:rsidRPr="000B3793" w:rsidRDefault="00DD64CE" w:rsidP="00A63918">
      <w:pPr>
        <w:spacing w:after="0" w:line="240" w:lineRule="auto"/>
        <w:ind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>Заключение Руководителя внутреннего аудита ПАО «ЧКПЗ» подготовлено на основании анализа внутренних нормативных документов Общества, финансовой и управленческой отчетности, результатов мониторинга процессов управления рисками и выполнения контрольных процедур, информации, полученной в ходе аудиторской проверки, результатов проверок других внутренних и внешних поставщиков гарантий (подразделений Общества, контролирующих и надзорных органов).</w:t>
      </w:r>
    </w:p>
    <w:p w:rsidR="001E351B" w:rsidRPr="000B3793" w:rsidRDefault="001E351B" w:rsidP="00897CCF">
      <w:pPr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ru-RU"/>
        </w:rPr>
      </w:pPr>
    </w:p>
    <w:p w:rsidR="001E351B" w:rsidRPr="000B3793" w:rsidRDefault="001E351B" w:rsidP="001E351B">
      <w:pPr>
        <w:spacing w:after="0" w:line="240" w:lineRule="auto"/>
        <w:ind w:firstLine="567"/>
        <w:jc w:val="both"/>
        <w:rPr>
          <w:rFonts w:eastAsia="Times New Roman" w:cstheme="minorHAnsi"/>
          <w:b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/>
          <w:bCs/>
          <w:sz w:val="21"/>
          <w:szCs w:val="21"/>
          <w:lang w:eastAsia="ru-RU"/>
        </w:rPr>
        <w:t>Общий вывод</w:t>
      </w:r>
    </w:p>
    <w:p w:rsidR="002D26DF" w:rsidRPr="000B3793" w:rsidRDefault="00F9720E" w:rsidP="002D26DF">
      <w:pPr>
        <w:spacing w:after="0" w:line="240" w:lineRule="auto"/>
        <w:ind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>Результаты проведенной оценки на</w:t>
      </w:r>
      <w:r w:rsidR="00D8089C" w:rsidRPr="000B3793">
        <w:rPr>
          <w:rFonts w:eastAsia="Times New Roman" w:cstheme="minorHAnsi"/>
          <w:bCs/>
          <w:sz w:val="21"/>
          <w:szCs w:val="21"/>
          <w:lang w:eastAsia="ru-RU"/>
        </w:rPr>
        <w:t>дежности и эффективности систем</w:t>
      </w:r>
      <w:r w:rsidR="00382A4B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управления рисками, 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>внутреннего контроля</w:t>
      </w:r>
      <w:r w:rsidR="00605853" w:rsidRPr="000B3793">
        <w:rPr>
          <w:rFonts w:eastAsia="Times New Roman" w:cstheme="minorHAnsi"/>
          <w:bCs/>
          <w:sz w:val="21"/>
          <w:szCs w:val="21"/>
          <w:lang w:eastAsia="ru-RU"/>
        </w:rPr>
        <w:t>,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605853" w:rsidRPr="000B3793">
        <w:rPr>
          <w:rFonts w:cstheme="minorHAnsi"/>
          <w:sz w:val="21"/>
          <w:szCs w:val="21"/>
        </w:rPr>
        <w:t>а также корпоративного управления</w:t>
      </w:r>
      <w:r w:rsidR="00605853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2D26DF" w:rsidRPr="000B3793">
        <w:rPr>
          <w:rFonts w:eastAsia="Times New Roman" w:cstheme="minorHAnsi"/>
          <w:bCs/>
          <w:sz w:val="21"/>
          <w:szCs w:val="21"/>
          <w:lang w:eastAsia="ru-RU"/>
        </w:rPr>
        <w:t>подтверждают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>, что в целом систем</w:t>
      </w:r>
      <w:r w:rsidR="002D26DF" w:rsidRPr="000B3793">
        <w:rPr>
          <w:rFonts w:eastAsia="Times New Roman" w:cstheme="minorHAnsi"/>
          <w:bCs/>
          <w:sz w:val="21"/>
          <w:szCs w:val="21"/>
          <w:lang w:eastAsia="ru-RU"/>
        </w:rPr>
        <w:t>ы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управления рисками и внутреннего контроля</w:t>
      </w:r>
      <w:r w:rsidR="002D26DF" w:rsidRPr="000B3793">
        <w:rPr>
          <w:rFonts w:eastAsia="Times New Roman" w:cstheme="minorHAnsi"/>
          <w:bCs/>
          <w:sz w:val="21"/>
          <w:szCs w:val="21"/>
          <w:lang w:eastAsia="ru-RU"/>
        </w:rPr>
        <w:t>,</w:t>
      </w:r>
      <w:r w:rsidR="002D26DF" w:rsidRPr="000B3793">
        <w:rPr>
          <w:rFonts w:cstheme="minorHAnsi"/>
          <w:sz w:val="21"/>
          <w:szCs w:val="21"/>
        </w:rPr>
        <w:t xml:space="preserve"> а также корпоративного управления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ПАО «ЧКПЗ»</w:t>
      </w:r>
      <w:r w:rsidR="002D26DF" w:rsidRPr="000B3793">
        <w:rPr>
          <w:rFonts w:cstheme="minorHAnsi"/>
          <w:sz w:val="21"/>
          <w:szCs w:val="21"/>
        </w:rPr>
        <w:t xml:space="preserve"> адекватны харак</w:t>
      </w:r>
      <w:r w:rsidR="002D26DF" w:rsidRPr="000B3793">
        <w:rPr>
          <w:rFonts w:cstheme="minorHAnsi"/>
          <w:sz w:val="21"/>
          <w:szCs w:val="21"/>
        </w:rPr>
        <w:softHyphen/>
        <w:t>теру и масштабу осуществляемых</w:t>
      </w:r>
      <w:r w:rsidR="00230FA9" w:rsidRPr="000B3793">
        <w:rPr>
          <w:rFonts w:cstheme="minorHAnsi"/>
          <w:sz w:val="21"/>
          <w:szCs w:val="21"/>
        </w:rPr>
        <w:t xml:space="preserve"> Обществом</w:t>
      </w:r>
      <w:r w:rsidR="002D26DF" w:rsidRPr="000B3793">
        <w:rPr>
          <w:rFonts w:cstheme="minorHAnsi"/>
          <w:sz w:val="21"/>
          <w:szCs w:val="21"/>
        </w:rPr>
        <w:t xml:space="preserve"> операций, уровню и сочетанию принимаемых </w:t>
      </w:r>
      <w:r w:rsidR="00230FA9" w:rsidRPr="000B3793">
        <w:rPr>
          <w:rFonts w:cstheme="minorHAnsi"/>
          <w:sz w:val="21"/>
          <w:szCs w:val="21"/>
        </w:rPr>
        <w:t xml:space="preserve">в Обществе </w:t>
      </w:r>
      <w:r w:rsidR="002D26DF" w:rsidRPr="000B3793">
        <w:rPr>
          <w:rFonts w:cstheme="minorHAnsi"/>
          <w:sz w:val="21"/>
          <w:szCs w:val="21"/>
        </w:rPr>
        <w:t>рисков</w:t>
      </w:r>
      <w:r w:rsidR="00230FA9" w:rsidRPr="000B3793">
        <w:rPr>
          <w:rFonts w:cstheme="minorHAnsi"/>
          <w:sz w:val="21"/>
          <w:szCs w:val="21"/>
        </w:rPr>
        <w:t>, что говорит об их надежности и эффективности</w:t>
      </w:r>
      <w:r w:rsidR="001E351B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. </w:t>
      </w:r>
    </w:p>
    <w:p w:rsidR="00061C9D" w:rsidRPr="000B3793" w:rsidRDefault="00061C9D" w:rsidP="00061C9D">
      <w:pPr>
        <w:pStyle w:val="a7"/>
        <w:spacing w:after="0" w:line="240" w:lineRule="auto"/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cstheme="minorHAnsi"/>
          <w:sz w:val="21"/>
          <w:szCs w:val="21"/>
        </w:rPr>
        <w:t>Нарушения, ошибки и недостатки в дея</w:t>
      </w:r>
      <w:r w:rsidRPr="000B3793">
        <w:rPr>
          <w:rFonts w:cstheme="minorHAnsi"/>
          <w:sz w:val="21"/>
          <w:szCs w:val="21"/>
        </w:rPr>
        <w:softHyphen/>
        <w:t xml:space="preserve">тельности 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>ПАО «ЧКПЗ»</w:t>
      </w:r>
      <w:r w:rsidRPr="000B3793">
        <w:rPr>
          <w:rFonts w:cstheme="minorHAnsi"/>
          <w:sz w:val="21"/>
          <w:szCs w:val="21"/>
        </w:rPr>
        <w:t>, которые могут созда</w:t>
      </w:r>
      <w:r w:rsidR="007A1C3B" w:rsidRPr="000B3793">
        <w:rPr>
          <w:rFonts w:cstheme="minorHAnsi"/>
          <w:sz w:val="21"/>
          <w:szCs w:val="21"/>
        </w:rPr>
        <w:t xml:space="preserve">ть угрозу интересам акционеров или </w:t>
      </w:r>
      <w:r w:rsidRPr="000B3793">
        <w:rPr>
          <w:rFonts w:cstheme="minorHAnsi"/>
          <w:sz w:val="21"/>
          <w:szCs w:val="21"/>
        </w:rPr>
        <w:t xml:space="preserve">кредиторов </w:t>
      </w:r>
      <w:r w:rsidR="00B07577" w:rsidRPr="000B3793">
        <w:rPr>
          <w:rFonts w:cstheme="minorHAnsi"/>
          <w:sz w:val="21"/>
          <w:szCs w:val="21"/>
        </w:rPr>
        <w:t>и</w:t>
      </w:r>
      <w:r w:rsidRPr="000B3793">
        <w:rPr>
          <w:rFonts w:cstheme="minorHAnsi"/>
          <w:sz w:val="21"/>
          <w:szCs w:val="21"/>
        </w:rPr>
        <w:t xml:space="preserve"> оказать влияние на его финансовую устойчивость, не установлены.</w:t>
      </w:r>
    </w:p>
    <w:p w:rsidR="00CF42B2" w:rsidRPr="000B3793" w:rsidRDefault="00CF42B2" w:rsidP="00CF42B2">
      <w:pPr>
        <w:pStyle w:val="Default"/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</w:pPr>
    </w:p>
    <w:p w:rsidR="00CF42B2" w:rsidRPr="000B3793" w:rsidRDefault="00CF42B2" w:rsidP="00CF42B2">
      <w:pPr>
        <w:pStyle w:val="Default"/>
        <w:ind w:firstLine="567"/>
        <w:jc w:val="both"/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ru-RU"/>
        </w:rPr>
      </w:pPr>
      <w:r w:rsidRPr="000B3793">
        <w:rPr>
          <w:rFonts w:asciiTheme="minorHAnsi" w:hAnsiTheme="minorHAnsi" w:cstheme="minorHAnsi"/>
          <w:b/>
          <w:bCs/>
          <w:color w:val="auto"/>
          <w:sz w:val="21"/>
          <w:szCs w:val="21"/>
        </w:rPr>
        <w:t xml:space="preserve">Независимость </w:t>
      </w:r>
      <w:r w:rsidRPr="000B3793"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ru-RU"/>
        </w:rPr>
        <w:t>Руководителя внутреннего аудита</w:t>
      </w:r>
    </w:p>
    <w:p w:rsidR="00CF42B2" w:rsidRPr="000B3793" w:rsidRDefault="00CF42B2" w:rsidP="001C4125">
      <w:pPr>
        <w:pStyle w:val="Default"/>
        <w:ind w:firstLine="567"/>
        <w:jc w:val="both"/>
        <w:rPr>
          <w:rFonts w:asciiTheme="minorHAnsi" w:hAnsiTheme="minorHAnsi" w:cstheme="minorHAnsi"/>
          <w:color w:val="auto"/>
          <w:sz w:val="21"/>
          <w:szCs w:val="21"/>
        </w:rPr>
      </w:pPr>
      <w:r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>Руководител</w:t>
      </w:r>
      <w:r w:rsidR="00400A2E"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>ь</w:t>
      </w:r>
      <w:r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 xml:space="preserve"> внутреннего аудита ПАО «ЧКПЗ»</w:t>
      </w:r>
      <w:r w:rsidRPr="000B3793">
        <w:rPr>
          <w:rFonts w:asciiTheme="minorHAnsi" w:hAnsiTheme="minorHAnsi" w:cstheme="minorHAnsi"/>
          <w:color w:val="auto"/>
          <w:sz w:val="21"/>
          <w:szCs w:val="21"/>
        </w:rPr>
        <w:t xml:space="preserve"> подотчетен Совету директоров и административно подчинен </w:t>
      </w:r>
      <w:r w:rsidR="00400A2E" w:rsidRPr="000B3793">
        <w:rPr>
          <w:rFonts w:asciiTheme="minorHAnsi" w:hAnsiTheme="minorHAnsi" w:cstheme="minorHAnsi"/>
          <w:color w:val="auto"/>
          <w:sz w:val="21"/>
          <w:szCs w:val="21"/>
        </w:rPr>
        <w:t>генеральному директору</w:t>
      </w:r>
      <w:r w:rsidRPr="000B3793">
        <w:rPr>
          <w:rFonts w:asciiTheme="minorHAnsi" w:hAnsiTheme="minorHAnsi" w:cstheme="minorHAnsi"/>
          <w:color w:val="auto"/>
          <w:sz w:val="21"/>
          <w:szCs w:val="21"/>
        </w:rPr>
        <w:t>, осуществляет свою деятельность с соблюде</w:t>
      </w:r>
      <w:r w:rsidRPr="000B3793">
        <w:rPr>
          <w:rFonts w:asciiTheme="minorHAnsi" w:hAnsiTheme="minorHAnsi" w:cstheme="minorHAnsi"/>
          <w:color w:val="auto"/>
          <w:sz w:val="21"/>
          <w:szCs w:val="21"/>
        </w:rPr>
        <w:softHyphen/>
        <w:t>нием принципов постоянства деятельности, независимости, беспристрастности, чест</w:t>
      </w:r>
      <w:r w:rsidRPr="000B3793">
        <w:rPr>
          <w:rFonts w:asciiTheme="minorHAnsi" w:hAnsiTheme="minorHAnsi" w:cstheme="minorHAnsi"/>
          <w:color w:val="auto"/>
          <w:sz w:val="21"/>
          <w:szCs w:val="21"/>
        </w:rPr>
        <w:softHyphen/>
        <w:t>ности, объективности и профессиональной компетентности. Ограничений полномо</w:t>
      </w:r>
      <w:r w:rsidRPr="000B3793">
        <w:rPr>
          <w:rFonts w:asciiTheme="minorHAnsi" w:hAnsiTheme="minorHAnsi" w:cstheme="minorHAnsi"/>
          <w:color w:val="auto"/>
          <w:sz w:val="21"/>
          <w:szCs w:val="21"/>
        </w:rPr>
        <w:softHyphen/>
        <w:t>чий при реализации функции внутреннего аудита, способных негативно повлиять на эффективное осуществление данной функции, не установлено.</w:t>
      </w:r>
    </w:p>
    <w:p w:rsidR="00815D7E" w:rsidRPr="000B3793" w:rsidRDefault="00815D7E" w:rsidP="001C4125">
      <w:pPr>
        <w:pStyle w:val="Default"/>
        <w:ind w:firstLine="567"/>
        <w:jc w:val="both"/>
        <w:rPr>
          <w:rFonts w:asciiTheme="minorHAnsi" w:hAnsiTheme="minorHAnsi" w:cstheme="minorHAnsi"/>
          <w:color w:val="auto"/>
          <w:sz w:val="21"/>
          <w:szCs w:val="21"/>
        </w:rPr>
      </w:pPr>
    </w:p>
    <w:p w:rsidR="001E351B" w:rsidRPr="000B3793" w:rsidRDefault="00FE29C5" w:rsidP="00CE1E99">
      <w:pPr>
        <w:pStyle w:val="Default"/>
        <w:ind w:firstLine="567"/>
        <w:rPr>
          <w:rFonts w:asciiTheme="minorHAnsi" w:hAnsiTheme="minorHAnsi" w:cstheme="minorHAnsi"/>
          <w:b/>
          <w:bCs/>
          <w:color w:val="auto"/>
          <w:sz w:val="21"/>
          <w:szCs w:val="21"/>
        </w:rPr>
      </w:pPr>
      <w:r w:rsidRPr="000B3793">
        <w:rPr>
          <w:rFonts w:asciiTheme="minorHAnsi" w:hAnsiTheme="minorHAnsi" w:cstheme="minorHAnsi"/>
          <w:b/>
          <w:bCs/>
          <w:color w:val="auto"/>
          <w:sz w:val="21"/>
          <w:szCs w:val="21"/>
        </w:rPr>
        <w:t>Оценка систем</w:t>
      </w:r>
      <w:r w:rsidR="00CE1E99" w:rsidRPr="000B3793">
        <w:rPr>
          <w:rFonts w:asciiTheme="minorHAnsi" w:hAnsiTheme="minorHAnsi" w:cstheme="minorHAnsi"/>
          <w:b/>
          <w:bCs/>
          <w:color w:val="auto"/>
          <w:sz w:val="21"/>
          <w:szCs w:val="21"/>
        </w:rPr>
        <w:t xml:space="preserve"> </w:t>
      </w:r>
      <w:r w:rsidR="004658B5" w:rsidRPr="000B3793">
        <w:rPr>
          <w:rFonts w:asciiTheme="minorHAnsi" w:hAnsiTheme="minorHAnsi" w:cstheme="minorHAnsi"/>
          <w:b/>
          <w:bCs/>
          <w:color w:val="auto"/>
          <w:sz w:val="21"/>
          <w:szCs w:val="21"/>
        </w:rPr>
        <w:t xml:space="preserve">управления рисками, </w:t>
      </w:r>
      <w:r w:rsidR="00CE1E99" w:rsidRPr="000B3793">
        <w:rPr>
          <w:rFonts w:asciiTheme="minorHAnsi" w:hAnsiTheme="minorHAnsi" w:cstheme="minorHAnsi"/>
          <w:b/>
          <w:bCs/>
          <w:color w:val="auto"/>
          <w:sz w:val="21"/>
          <w:szCs w:val="21"/>
        </w:rPr>
        <w:t>внутреннего контроля</w:t>
      </w:r>
      <w:r w:rsidR="004658B5" w:rsidRPr="000B3793">
        <w:rPr>
          <w:rFonts w:asciiTheme="minorHAnsi" w:hAnsiTheme="minorHAnsi" w:cstheme="minorHAnsi"/>
          <w:b/>
          <w:bCs/>
          <w:color w:val="auto"/>
          <w:sz w:val="21"/>
          <w:szCs w:val="21"/>
        </w:rPr>
        <w:t xml:space="preserve"> и корпоративного управления</w:t>
      </w:r>
    </w:p>
    <w:p w:rsidR="001E351B" w:rsidRPr="000B3793" w:rsidRDefault="0069191B" w:rsidP="000707EA">
      <w:pPr>
        <w:pStyle w:val="Default"/>
        <w:ind w:firstLine="567"/>
        <w:jc w:val="both"/>
        <w:rPr>
          <w:rFonts w:asciiTheme="minorHAnsi" w:hAnsiTheme="minorHAnsi" w:cstheme="minorHAnsi"/>
          <w:color w:val="auto"/>
          <w:sz w:val="21"/>
          <w:szCs w:val="21"/>
        </w:rPr>
      </w:pPr>
      <w:r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>По результатам проведенной оценки надежности и эффективности систем управления рисками</w:t>
      </w:r>
      <w:r w:rsidR="00A5282E"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 xml:space="preserve"> и</w:t>
      </w:r>
      <w:r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 xml:space="preserve"> внутреннего контроля</w:t>
      </w:r>
      <w:r w:rsidR="000707EA"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 xml:space="preserve"> </w:t>
      </w:r>
      <w:r w:rsidR="00FE29C5"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 xml:space="preserve">Руководителем внутреннего аудита ПАО «ЧКПЗ» </w:t>
      </w:r>
      <w:r w:rsidR="000707EA"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 xml:space="preserve">были </w:t>
      </w:r>
      <w:r w:rsidR="00075243"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>сделаны</w:t>
      </w:r>
      <w:r w:rsidR="000707EA"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 xml:space="preserve"> следующие </w:t>
      </w:r>
      <w:r w:rsidR="00075243"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>выводы</w:t>
      </w:r>
      <w:r w:rsidR="000707EA" w:rsidRPr="000B3793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ru-RU"/>
        </w:rPr>
        <w:t>:</w:t>
      </w:r>
    </w:p>
    <w:p w:rsidR="001E351B" w:rsidRPr="000B3793" w:rsidRDefault="00A007E8" w:rsidP="001E351B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1E351B" w:rsidRPr="000B3793">
        <w:rPr>
          <w:rFonts w:eastAsia="Times New Roman" w:cstheme="minorHAnsi"/>
          <w:bCs/>
          <w:sz w:val="21"/>
          <w:szCs w:val="21"/>
          <w:lang w:eastAsia="ru-RU"/>
        </w:rPr>
        <w:t>элементы систем управления рисками и внутреннего контроля</w:t>
      </w:r>
      <w:r w:rsidR="000707EA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1E351B" w:rsidRPr="000B3793">
        <w:rPr>
          <w:rFonts w:eastAsia="Times New Roman" w:cstheme="minorHAnsi"/>
          <w:bCs/>
          <w:sz w:val="21"/>
          <w:szCs w:val="21"/>
          <w:lang w:eastAsia="ru-RU"/>
        </w:rPr>
        <w:t>ПАО «ЧКПЗ» выстроены в соответствии с принципами и подходами к их организации, утвержденными Советом директоров;</w:t>
      </w:r>
    </w:p>
    <w:p w:rsidR="00DD423E" w:rsidRPr="000B3793" w:rsidRDefault="001E351B" w:rsidP="00DD423E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отдельные замечания к процессу управления ключевыми рисками Общества не оказали существенного влияния на результат деятельности </w:t>
      </w:r>
      <w:r w:rsidR="003D3929" w:rsidRPr="000B3793">
        <w:rPr>
          <w:rFonts w:eastAsia="Times New Roman" w:cstheme="minorHAnsi"/>
          <w:bCs/>
          <w:sz w:val="21"/>
          <w:szCs w:val="21"/>
          <w:lang w:eastAsia="ru-RU"/>
        </w:rPr>
        <w:t>ПАО «ЧКПЗ»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>.</w:t>
      </w:r>
    </w:p>
    <w:p w:rsidR="00DD423E" w:rsidRPr="000B3793" w:rsidRDefault="00DD423E" w:rsidP="00054431">
      <w:pPr>
        <w:spacing w:after="0" w:line="240" w:lineRule="auto"/>
        <w:ind w:firstLine="567"/>
        <w:jc w:val="both"/>
        <w:rPr>
          <w:rFonts w:cstheme="minorHAnsi"/>
          <w:sz w:val="21"/>
          <w:szCs w:val="21"/>
        </w:rPr>
      </w:pPr>
      <w:r w:rsidRPr="000B3793">
        <w:rPr>
          <w:rFonts w:cstheme="minorHAnsi"/>
          <w:sz w:val="21"/>
          <w:szCs w:val="21"/>
        </w:rPr>
        <w:t>Данные, содержащиеся в Годовом отчете Общества за 202</w:t>
      </w:r>
      <w:r w:rsidR="00D77F93" w:rsidRPr="000B3793">
        <w:rPr>
          <w:rFonts w:cstheme="minorHAnsi"/>
          <w:sz w:val="21"/>
          <w:szCs w:val="21"/>
        </w:rPr>
        <w:t>2</w:t>
      </w:r>
      <w:r w:rsidRPr="000B3793">
        <w:rPr>
          <w:rFonts w:cstheme="minorHAnsi"/>
          <w:sz w:val="21"/>
          <w:szCs w:val="21"/>
        </w:rPr>
        <w:t xml:space="preserve"> год, а также бухгалтерская отчетность по состоянию на 31.12.202</w:t>
      </w:r>
      <w:r w:rsidR="00D77F93" w:rsidRPr="000B3793">
        <w:rPr>
          <w:rFonts w:cstheme="minorHAnsi"/>
          <w:sz w:val="21"/>
          <w:szCs w:val="21"/>
        </w:rPr>
        <w:t>2</w:t>
      </w:r>
      <w:r w:rsidRPr="000B3793">
        <w:rPr>
          <w:rFonts w:cstheme="minorHAnsi"/>
          <w:sz w:val="21"/>
          <w:szCs w:val="21"/>
        </w:rPr>
        <w:t xml:space="preserve"> г</w:t>
      </w:r>
      <w:r w:rsidR="00347531" w:rsidRPr="000B3793">
        <w:rPr>
          <w:rFonts w:cstheme="minorHAnsi"/>
          <w:sz w:val="21"/>
          <w:szCs w:val="21"/>
        </w:rPr>
        <w:t>.</w:t>
      </w:r>
      <w:r w:rsidRPr="000B3793">
        <w:rPr>
          <w:rFonts w:cstheme="minorHAnsi"/>
          <w:sz w:val="21"/>
          <w:szCs w:val="21"/>
        </w:rPr>
        <w:t xml:space="preserve"> достоверны, результаты финансовой деятельности отражены в соответствии с правилами составления бухгалтерской отчетности, установленными в Российской Федерации, о чем свидетельствует, в частности</w:t>
      </w:r>
      <w:r w:rsidR="00054431" w:rsidRPr="000B3793">
        <w:rPr>
          <w:rFonts w:cstheme="minorHAnsi"/>
          <w:sz w:val="21"/>
          <w:szCs w:val="21"/>
        </w:rPr>
        <w:t>, а</w:t>
      </w:r>
      <w:r w:rsidRPr="000B3793">
        <w:rPr>
          <w:rFonts w:cstheme="minorHAnsi"/>
          <w:sz w:val="21"/>
          <w:szCs w:val="21"/>
        </w:rPr>
        <w:t xml:space="preserve">удиторское заключение независимого аудитора </w:t>
      </w:r>
      <w:r w:rsidR="00054431" w:rsidRPr="000B3793">
        <w:rPr>
          <w:rFonts w:cstheme="minorHAnsi"/>
          <w:sz w:val="21"/>
          <w:szCs w:val="21"/>
        </w:rPr>
        <w:t>ООО «</w:t>
      </w:r>
      <w:r w:rsidR="00054431" w:rsidRPr="000B3793">
        <w:rPr>
          <w:rFonts w:cstheme="minorHAnsi"/>
          <w:bCs/>
          <w:sz w:val="21"/>
          <w:szCs w:val="21"/>
        </w:rPr>
        <w:t>Агентство аудита и бухгалтерского учета», г.</w:t>
      </w:r>
      <w:r w:rsidR="00E06035" w:rsidRPr="000B3793">
        <w:rPr>
          <w:rFonts w:cstheme="minorHAnsi"/>
          <w:bCs/>
          <w:sz w:val="21"/>
          <w:szCs w:val="21"/>
        </w:rPr>
        <w:t xml:space="preserve"> </w:t>
      </w:r>
      <w:r w:rsidR="00054431" w:rsidRPr="000B3793">
        <w:rPr>
          <w:rFonts w:cstheme="minorHAnsi"/>
          <w:bCs/>
          <w:sz w:val="21"/>
          <w:szCs w:val="21"/>
        </w:rPr>
        <w:t xml:space="preserve">Москва, ОГРН 1086658000923, ИНН 6658298161, </w:t>
      </w:r>
      <w:r w:rsidR="00054431" w:rsidRPr="000B3793">
        <w:rPr>
          <w:rFonts w:cstheme="minorHAnsi"/>
          <w:sz w:val="21"/>
          <w:szCs w:val="21"/>
        </w:rPr>
        <w:t xml:space="preserve">член саморегулируемой организации аудиторов Ассоциация «Содружество» (ОРНЗ 12006010607) </w:t>
      </w:r>
      <w:r w:rsidRPr="000B3793">
        <w:rPr>
          <w:rFonts w:cstheme="minorHAnsi"/>
          <w:sz w:val="21"/>
          <w:szCs w:val="21"/>
        </w:rPr>
        <w:t>о годовой бухгалтерской отчетности ПАО «ЧКПЗ» за 202</w:t>
      </w:r>
      <w:r w:rsidR="00D77F93" w:rsidRPr="000B3793">
        <w:rPr>
          <w:rFonts w:cstheme="minorHAnsi"/>
          <w:sz w:val="21"/>
          <w:szCs w:val="21"/>
        </w:rPr>
        <w:t>2</w:t>
      </w:r>
      <w:r w:rsidRPr="000B3793">
        <w:rPr>
          <w:rFonts w:cstheme="minorHAnsi"/>
          <w:sz w:val="21"/>
          <w:szCs w:val="21"/>
        </w:rPr>
        <w:t xml:space="preserve"> год от </w:t>
      </w:r>
      <w:r w:rsidR="00640052" w:rsidRPr="000B3793">
        <w:rPr>
          <w:rFonts w:cstheme="minorHAnsi"/>
          <w:sz w:val="21"/>
          <w:szCs w:val="21"/>
        </w:rPr>
        <w:t>29</w:t>
      </w:r>
      <w:r w:rsidRPr="000B3793">
        <w:rPr>
          <w:rFonts w:cstheme="minorHAnsi"/>
          <w:sz w:val="21"/>
          <w:szCs w:val="21"/>
        </w:rPr>
        <w:t>.0</w:t>
      </w:r>
      <w:r w:rsidR="006B3D43" w:rsidRPr="000B3793">
        <w:rPr>
          <w:rFonts w:cstheme="minorHAnsi"/>
          <w:sz w:val="21"/>
          <w:szCs w:val="21"/>
        </w:rPr>
        <w:t>3</w:t>
      </w:r>
      <w:r w:rsidRPr="000B3793">
        <w:rPr>
          <w:rFonts w:cstheme="minorHAnsi"/>
          <w:sz w:val="21"/>
          <w:szCs w:val="21"/>
        </w:rPr>
        <w:t>.202</w:t>
      </w:r>
      <w:r w:rsidR="00D77F93" w:rsidRPr="000B3793">
        <w:rPr>
          <w:rFonts w:cstheme="minorHAnsi"/>
          <w:sz w:val="21"/>
          <w:szCs w:val="21"/>
        </w:rPr>
        <w:t>3</w:t>
      </w:r>
      <w:r w:rsidRPr="000B3793">
        <w:rPr>
          <w:rFonts w:cstheme="minorHAnsi"/>
          <w:sz w:val="21"/>
          <w:szCs w:val="21"/>
        </w:rPr>
        <w:t xml:space="preserve"> г</w:t>
      </w:r>
      <w:r w:rsidR="006B3D43" w:rsidRPr="000B3793">
        <w:rPr>
          <w:rFonts w:cstheme="minorHAnsi"/>
          <w:sz w:val="21"/>
          <w:szCs w:val="21"/>
        </w:rPr>
        <w:t>ода</w:t>
      </w:r>
      <w:r w:rsidRPr="000B3793">
        <w:rPr>
          <w:rFonts w:cstheme="minorHAnsi"/>
          <w:sz w:val="21"/>
          <w:szCs w:val="21"/>
        </w:rPr>
        <w:t>.</w:t>
      </w:r>
    </w:p>
    <w:p w:rsidR="002F3B6B" w:rsidRPr="000B3793" w:rsidRDefault="00DD423E" w:rsidP="002F3B6B">
      <w:pPr>
        <w:spacing w:after="0" w:line="240" w:lineRule="auto"/>
        <w:ind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>Руководство Общества несет ответственность за создание и поддержание адекватного внутреннего конт</w:t>
      </w:r>
      <w:r w:rsidR="002F3B6B" w:rsidRPr="000B3793">
        <w:rPr>
          <w:rFonts w:eastAsia="Times New Roman" w:cstheme="minorHAnsi"/>
          <w:bCs/>
          <w:sz w:val="21"/>
          <w:szCs w:val="21"/>
          <w:lang w:eastAsia="ru-RU"/>
        </w:rPr>
        <w:t>роля над финансовой отчетностью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>. Финансовая отчетность и подготовка финансовой отчетности для внешних целей в соответствии с общепринятыми принципами бухгалтерского учета</w:t>
      </w:r>
      <w:r w:rsidR="002F3B6B" w:rsidRPr="000B3793">
        <w:rPr>
          <w:rFonts w:eastAsia="Times New Roman" w:cstheme="minorHAnsi"/>
          <w:bCs/>
          <w:sz w:val="21"/>
          <w:szCs w:val="21"/>
          <w:lang w:eastAsia="ru-RU"/>
        </w:rPr>
        <w:t>.</w:t>
      </w:r>
    </w:p>
    <w:p w:rsidR="00497383" w:rsidRPr="000B3793" w:rsidRDefault="00BA3891" w:rsidP="00BA3891">
      <w:pPr>
        <w:spacing w:after="0" w:line="240" w:lineRule="auto"/>
        <w:ind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Руководителем внутреннего аудита ПАО «ЧКПЗ» была </w:t>
      </w:r>
      <w:r w:rsidR="00EB3DE8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также 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>проведена</w:t>
      </w:r>
      <w:r w:rsidR="00075243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оценк</w:t>
      </w:r>
      <w:r w:rsidR="00EB3DE8" w:rsidRPr="000B3793">
        <w:rPr>
          <w:rFonts w:eastAsia="Times New Roman" w:cstheme="minorHAnsi"/>
          <w:bCs/>
          <w:sz w:val="21"/>
          <w:szCs w:val="21"/>
          <w:lang w:eastAsia="ru-RU"/>
        </w:rPr>
        <w:t>а</w:t>
      </w:r>
      <w:r w:rsidR="00075243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качества корпоративного управления </w:t>
      </w:r>
      <w:r w:rsidR="00497383" w:rsidRPr="000B3793">
        <w:rPr>
          <w:rFonts w:eastAsia="Times New Roman" w:cstheme="minorHAnsi"/>
          <w:bCs/>
          <w:sz w:val="21"/>
          <w:szCs w:val="21"/>
          <w:lang w:eastAsia="ru-RU"/>
        </w:rPr>
        <w:t>на предмет соответствия корпоративного управления Общества рекомендациям Кодекса корпоративного управления, а также принципам организации корпоративного управления в отечественной практике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>.</w:t>
      </w:r>
    </w:p>
    <w:p w:rsidR="00075243" w:rsidRPr="000B3793" w:rsidRDefault="00075243" w:rsidP="00075243">
      <w:pPr>
        <w:spacing w:after="0" w:line="240" w:lineRule="auto"/>
        <w:ind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>Оценка проводилась по следующим направлениям:</w:t>
      </w:r>
    </w:p>
    <w:p w:rsidR="00075243" w:rsidRPr="000B3793" w:rsidRDefault="00A007E8" w:rsidP="00075243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075243" w:rsidRPr="000B3793">
        <w:rPr>
          <w:rFonts w:eastAsia="Times New Roman" w:cstheme="minorHAnsi"/>
          <w:bCs/>
          <w:sz w:val="21"/>
          <w:szCs w:val="21"/>
          <w:lang w:eastAsia="ru-RU"/>
        </w:rPr>
        <w:t>нормативное обеспечение корпоративного управления ПАО «ЧКПЗ»;</w:t>
      </w:r>
    </w:p>
    <w:p w:rsidR="00075243" w:rsidRPr="000B3793" w:rsidRDefault="00A007E8" w:rsidP="00075243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075243" w:rsidRPr="000B3793">
        <w:rPr>
          <w:rFonts w:eastAsia="Times New Roman" w:cstheme="minorHAnsi"/>
          <w:bCs/>
          <w:sz w:val="21"/>
          <w:szCs w:val="21"/>
          <w:lang w:eastAsia="ru-RU"/>
        </w:rPr>
        <w:t>распределение, регламентация полномочий и ответственности участников процесса управления рисками и внутреннего контроля;</w:t>
      </w:r>
    </w:p>
    <w:p w:rsidR="00075243" w:rsidRPr="000B3793" w:rsidRDefault="00A007E8" w:rsidP="00075243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075243" w:rsidRPr="000B3793">
        <w:rPr>
          <w:rFonts w:eastAsia="Times New Roman" w:cstheme="minorHAnsi"/>
          <w:bCs/>
          <w:sz w:val="21"/>
          <w:szCs w:val="21"/>
          <w:lang w:eastAsia="ru-RU"/>
        </w:rPr>
        <w:t>соблюдение этических и корпоративных принципов ПАО «ЧКПЗ»;</w:t>
      </w:r>
    </w:p>
    <w:p w:rsidR="00075243" w:rsidRPr="000B3793" w:rsidRDefault="00A007E8" w:rsidP="00075243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lastRenderedPageBreak/>
        <w:t xml:space="preserve"> </w:t>
      </w:r>
      <w:r w:rsidR="00075243" w:rsidRPr="000B3793">
        <w:rPr>
          <w:rFonts w:eastAsia="Times New Roman" w:cstheme="minorHAnsi"/>
          <w:bCs/>
          <w:sz w:val="21"/>
          <w:szCs w:val="21"/>
          <w:lang w:eastAsia="ru-RU"/>
        </w:rPr>
        <w:t>раскрытие информации о деятельности ПАО «ЧКПЗ».</w:t>
      </w:r>
    </w:p>
    <w:p w:rsidR="007D57BE" w:rsidRPr="000B3793" w:rsidRDefault="008A5EB5" w:rsidP="00FF7215">
      <w:pPr>
        <w:pStyle w:val="a7"/>
        <w:spacing w:after="0" w:line="240" w:lineRule="auto"/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>Руководитель внутреннего аудита ПАО «ЧКПЗ» приходит к выводу, что с</w:t>
      </w:r>
      <w:r w:rsidR="00075243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истема корпоративного управления </w:t>
      </w:r>
      <w:r w:rsidR="00161477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Общества </w:t>
      </w:r>
      <w:r w:rsidR="00075243" w:rsidRPr="000B3793">
        <w:rPr>
          <w:rFonts w:eastAsia="Times New Roman" w:cstheme="minorHAnsi"/>
          <w:bCs/>
          <w:sz w:val="21"/>
          <w:szCs w:val="21"/>
          <w:lang w:eastAsia="ru-RU"/>
        </w:rPr>
        <w:t>нацелена на обеспечение прав и интересов акционеров, повышение эффективности работы Общества, увеличение уровня прозрачности и ин</w:t>
      </w:r>
      <w:r w:rsidR="00FF7215" w:rsidRPr="000B3793">
        <w:rPr>
          <w:rFonts w:eastAsia="Times New Roman" w:cstheme="minorHAnsi"/>
          <w:bCs/>
          <w:sz w:val="21"/>
          <w:szCs w:val="21"/>
          <w:lang w:eastAsia="ru-RU"/>
        </w:rPr>
        <w:t>вестиционной привлекательности.</w:t>
      </w:r>
    </w:p>
    <w:p w:rsidR="00075243" w:rsidRPr="000B3793" w:rsidRDefault="00075243" w:rsidP="004658B5">
      <w:pPr>
        <w:pStyle w:val="a7"/>
        <w:spacing w:after="0" w:line="240" w:lineRule="auto"/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>Основываясь на оценке средств контроля и процедур раскрытия информации Общества по состоянию на 31 декабря 202</w:t>
      </w:r>
      <w:r w:rsidR="00D77F93" w:rsidRPr="000B3793">
        <w:rPr>
          <w:rFonts w:eastAsia="Times New Roman" w:cstheme="minorHAnsi"/>
          <w:bCs/>
          <w:sz w:val="21"/>
          <w:szCs w:val="21"/>
          <w:lang w:eastAsia="ru-RU"/>
        </w:rPr>
        <w:t>2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года, Руководитель внутреннего аудита ПАО «ЧКПЗ» приходит к выводу, что на указанную дату средства контроля и процедуры раскрыти</w:t>
      </w:r>
      <w:r w:rsidR="0048554D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я информации были эффективными и 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>позвол</w:t>
      </w:r>
      <w:r w:rsidR="0048554D" w:rsidRPr="000B3793">
        <w:rPr>
          <w:rFonts w:eastAsia="Times New Roman" w:cstheme="minorHAnsi"/>
          <w:bCs/>
          <w:sz w:val="21"/>
          <w:szCs w:val="21"/>
          <w:lang w:eastAsia="ru-RU"/>
        </w:rPr>
        <w:t>я</w:t>
      </w:r>
      <w:r w:rsidR="00B40AD3" w:rsidRPr="000B3793">
        <w:rPr>
          <w:rFonts w:eastAsia="Times New Roman" w:cstheme="minorHAnsi"/>
          <w:bCs/>
          <w:sz w:val="21"/>
          <w:szCs w:val="21"/>
          <w:lang w:eastAsia="ru-RU"/>
        </w:rPr>
        <w:t>ли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B62861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Обществу 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>своевременн</w:t>
      </w:r>
      <w:r w:rsidR="0048554D" w:rsidRPr="000B3793">
        <w:rPr>
          <w:rFonts w:eastAsia="Times New Roman" w:cstheme="minorHAnsi"/>
          <w:bCs/>
          <w:sz w:val="21"/>
          <w:szCs w:val="21"/>
          <w:lang w:eastAsia="ru-RU"/>
        </w:rPr>
        <w:t>о принимать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решения относительно требуемого раскрытия информации.</w:t>
      </w:r>
    </w:p>
    <w:p w:rsidR="004C5333" w:rsidRPr="000B3793" w:rsidRDefault="00FF7215" w:rsidP="00DE4A8E">
      <w:pPr>
        <w:pStyle w:val="a7"/>
        <w:spacing w:after="0" w:line="240" w:lineRule="auto"/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>В результате</w:t>
      </w:r>
      <w:r w:rsidRPr="000B3793">
        <w:rPr>
          <w:rFonts w:cstheme="minorHAnsi"/>
          <w:sz w:val="21"/>
          <w:szCs w:val="21"/>
        </w:rPr>
        <w:t xml:space="preserve"> оценки системы корпоративного управления 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>Руководителем внутреннего аудита ПАО «ЧКПЗ»</w:t>
      </w:r>
      <w:r w:rsidRPr="000B3793">
        <w:rPr>
          <w:rFonts w:cstheme="minorHAnsi"/>
          <w:sz w:val="21"/>
          <w:szCs w:val="21"/>
        </w:rPr>
        <w:t xml:space="preserve"> существенных нарушений не выявлено, о результатах про</w:t>
      </w:r>
      <w:r w:rsidRPr="000B3793">
        <w:rPr>
          <w:rFonts w:cstheme="minorHAnsi"/>
          <w:sz w:val="21"/>
          <w:szCs w:val="21"/>
        </w:rPr>
        <w:softHyphen/>
        <w:t>верок в установленном порядке проинфор</w:t>
      </w:r>
      <w:r w:rsidRPr="000B3793">
        <w:rPr>
          <w:rFonts w:cstheme="minorHAnsi"/>
          <w:sz w:val="21"/>
          <w:szCs w:val="21"/>
        </w:rPr>
        <w:softHyphen/>
        <w:t>мировано руководство Общества и профильные структурные подразделения.</w:t>
      </w:r>
      <w:r w:rsidR="00064BB1" w:rsidRPr="000B3793">
        <w:rPr>
          <w:rFonts w:cstheme="minorHAnsi"/>
          <w:sz w:val="21"/>
          <w:szCs w:val="21"/>
        </w:rPr>
        <w:t xml:space="preserve"> </w:t>
      </w:r>
    </w:p>
    <w:p w:rsidR="0071536B" w:rsidRPr="000B3793" w:rsidRDefault="0071536B" w:rsidP="0071536B">
      <w:pPr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E364DD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         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В результате оценки </w:t>
      </w:r>
      <w:r w:rsidR="00162F98" w:rsidRPr="000B3793">
        <w:rPr>
          <w:rFonts w:eastAsia="Times New Roman" w:cstheme="minorHAnsi"/>
          <w:bCs/>
          <w:sz w:val="21"/>
          <w:szCs w:val="21"/>
          <w:lang w:eastAsia="ru-RU"/>
        </w:rPr>
        <w:t>надежности и эффективности системы управления рисками и внутреннего контроля</w:t>
      </w:r>
      <w:r w:rsidR="00162F98" w:rsidRPr="000B3793">
        <w:rPr>
          <w:rFonts w:cstheme="minorHAnsi"/>
          <w:sz w:val="21"/>
          <w:szCs w:val="21"/>
        </w:rPr>
        <w:t>, а также корпоративного управления,</w:t>
      </w:r>
      <w:r w:rsidR="00162F98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Руководителем внутреннего аудита ПАО «ЧКПЗ» 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подготовлены рекомендации по совершенствованию систем управления рисками и внутреннего контроля, практики корпоративного управления, а также определен перечень принципов корпоративного управления, внедрение которых ввиду специфики деятельности ПАО «ЧКПЗ», его структуры и состава акционеров нецелесообразно в настоящее время. </w:t>
      </w:r>
    </w:p>
    <w:p w:rsidR="0071536B" w:rsidRPr="000B3793" w:rsidRDefault="0071536B" w:rsidP="00E63590">
      <w:pPr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ru-RU"/>
        </w:rPr>
      </w:pPr>
    </w:p>
    <w:p w:rsidR="003672A9" w:rsidRPr="000B3793" w:rsidRDefault="003672A9" w:rsidP="00B9080C">
      <w:pPr>
        <w:spacing w:after="0" w:line="240" w:lineRule="auto"/>
        <w:ind w:firstLine="567"/>
        <w:jc w:val="both"/>
        <w:rPr>
          <w:rFonts w:eastAsia="Times New Roman" w:cstheme="minorHAnsi"/>
          <w:b/>
          <w:bCs/>
          <w:sz w:val="21"/>
          <w:szCs w:val="21"/>
          <w:lang w:eastAsia="ru-RU"/>
        </w:rPr>
      </w:pPr>
      <w:r w:rsidRPr="000B3793">
        <w:rPr>
          <w:rFonts w:cstheme="minorHAnsi"/>
          <w:b/>
          <w:sz w:val="21"/>
          <w:szCs w:val="21"/>
        </w:rPr>
        <w:t>Пояснительная информация</w:t>
      </w:r>
    </w:p>
    <w:p w:rsidR="00D02836" w:rsidRPr="000B3793" w:rsidRDefault="00082EA4" w:rsidP="00B9080C">
      <w:pPr>
        <w:spacing w:after="0" w:line="240" w:lineRule="auto"/>
        <w:ind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0B3793">
        <w:rPr>
          <w:rFonts w:eastAsia="Times New Roman" w:cstheme="minorHAnsi"/>
          <w:bCs/>
          <w:sz w:val="21"/>
          <w:szCs w:val="21"/>
          <w:lang w:eastAsia="ru-RU"/>
        </w:rPr>
        <w:t>Заключение Руководителя внутреннего аудита рассмотрено Комитетом по аудиту и Советом директоров Общества, и включено в перечень информации (материалов), предоставляемой для ознакомления лицам, имеющим право на участие в годовом Общем собрании акционеров ПАО «ЧКПЗ» по итогам 202</w:t>
      </w:r>
      <w:r w:rsidR="00D77F93" w:rsidRPr="000B3793">
        <w:rPr>
          <w:rFonts w:eastAsia="Times New Roman" w:cstheme="minorHAnsi"/>
          <w:bCs/>
          <w:sz w:val="21"/>
          <w:szCs w:val="21"/>
          <w:lang w:eastAsia="ru-RU"/>
        </w:rPr>
        <w:t>2</w:t>
      </w:r>
      <w:r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года, принято Советом директоров</w:t>
      </w:r>
      <w:r w:rsidR="00D75D9A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на заседании </w:t>
      </w:r>
      <w:r w:rsidR="00EF01F2" w:rsidRPr="000B3793">
        <w:rPr>
          <w:rFonts w:eastAsia="Times New Roman" w:cstheme="minorHAnsi"/>
          <w:bCs/>
          <w:sz w:val="21"/>
          <w:szCs w:val="21"/>
          <w:lang w:eastAsia="ru-RU"/>
        </w:rPr>
        <w:t>24</w:t>
      </w:r>
      <w:r w:rsidR="00D75D9A" w:rsidRPr="000B3793">
        <w:rPr>
          <w:rFonts w:eastAsia="Times New Roman" w:cstheme="minorHAnsi"/>
          <w:bCs/>
          <w:sz w:val="21"/>
          <w:szCs w:val="21"/>
          <w:lang w:eastAsia="ru-RU"/>
        </w:rPr>
        <w:t>.0</w:t>
      </w:r>
      <w:r w:rsidR="006B3D43" w:rsidRPr="000B3793">
        <w:rPr>
          <w:rFonts w:eastAsia="Times New Roman" w:cstheme="minorHAnsi"/>
          <w:bCs/>
          <w:sz w:val="21"/>
          <w:szCs w:val="21"/>
          <w:lang w:eastAsia="ru-RU"/>
        </w:rPr>
        <w:t>5</w:t>
      </w:r>
      <w:r w:rsidR="00D75D9A" w:rsidRPr="000B3793">
        <w:rPr>
          <w:rFonts w:eastAsia="Times New Roman" w:cstheme="minorHAnsi"/>
          <w:bCs/>
          <w:sz w:val="21"/>
          <w:szCs w:val="21"/>
          <w:lang w:eastAsia="ru-RU"/>
        </w:rPr>
        <w:t>.202</w:t>
      </w:r>
      <w:r w:rsidR="00D77F93" w:rsidRPr="000B3793">
        <w:rPr>
          <w:rFonts w:eastAsia="Times New Roman" w:cstheme="minorHAnsi"/>
          <w:bCs/>
          <w:sz w:val="21"/>
          <w:szCs w:val="21"/>
          <w:lang w:eastAsia="ru-RU"/>
        </w:rPr>
        <w:t>3</w:t>
      </w:r>
      <w:r w:rsidR="00D75D9A" w:rsidRPr="000B3793">
        <w:rPr>
          <w:rFonts w:eastAsia="Times New Roman" w:cstheme="minorHAnsi"/>
          <w:bCs/>
          <w:sz w:val="21"/>
          <w:szCs w:val="21"/>
          <w:lang w:eastAsia="ru-RU"/>
        </w:rPr>
        <w:t xml:space="preserve"> года.</w:t>
      </w:r>
    </w:p>
    <w:p w:rsidR="00E6218F" w:rsidRPr="000B3793" w:rsidRDefault="00E6218F" w:rsidP="00D02836">
      <w:pPr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ru-RU"/>
        </w:rPr>
      </w:pPr>
    </w:p>
    <w:p w:rsidR="000B3793" w:rsidRPr="00D74969" w:rsidRDefault="000B3793" w:rsidP="00D02836">
      <w:pPr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ru-RU"/>
        </w:rPr>
      </w:pPr>
    </w:p>
    <w:p w:rsidR="00D75D9A" w:rsidRPr="00D74969" w:rsidRDefault="00D75D9A" w:rsidP="00D02836">
      <w:pPr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ru-RU"/>
        </w:rPr>
      </w:pPr>
    </w:p>
    <w:p w:rsidR="00610FF8" w:rsidRPr="00D74969" w:rsidRDefault="00B3671E" w:rsidP="00D02836">
      <w:pPr>
        <w:spacing w:after="0" w:line="240" w:lineRule="auto"/>
        <w:ind w:firstLine="567"/>
        <w:jc w:val="both"/>
        <w:rPr>
          <w:rFonts w:eastAsia="Times New Roman" w:cstheme="minorHAnsi"/>
          <w:b/>
          <w:bCs/>
          <w:sz w:val="21"/>
          <w:szCs w:val="21"/>
          <w:lang w:eastAsia="ru-RU"/>
        </w:rPr>
      </w:pPr>
      <w:r w:rsidRPr="00D74969">
        <w:rPr>
          <w:rFonts w:cstheme="minorHAnsi"/>
          <w:b/>
          <w:sz w:val="21"/>
          <w:szCs w:val="21"/>
        </w:rPr>
        <w:t>Руководитель внутреннего аудита ПАО «</w:t>
      </w:r>
      <w:proofErr w:type="gramStart"/>
      <w:r w:rsidRPr="00D74969">
        <w:rPr>
          <w:rFonts w:cstheme="minorHAnsi"/>
          <w:b/>
          <w:sz w:val="21"/>
          <w:szCs w:val="21"/>
        </w:rPr>
        <w:t xml:space="preserve">ЧКПЗ»   </w:t>
      </w:r>
      <w:proofErr w:type="gramEnd"/>
      <w:r w:rsidRPr="00D74969">
        <w:rPr>
          <w:rFonts w:cstheme="minorHAnsi"/>
          <w:b/>
          <w:sz w:val="21"/>
          <w:szCs w:val="21"/>
        </w:rPr>
        <w:t xml:space="preserve">                                   </w:t>
      </w:r>
      <w:r w:rsidR="007A20F6" w:rsidRPr="00D74969">
        <w:rPr>
          <w:rFonts w:cstheme="minorHAnsi"/>
          <w:b/>
          <w:sz w:val="21"/>
          <w:szCs w:val="21"/>
        </w:rPr>
        <w:t xml:space="preserve">        </w:t>
      </w:r>
      <w:r w:rsidRPr="00D74969">
        <w:rPr>
          <w:rFonts w:cstheme="minorHAnsi"/>
          <w:b/>
          <w:sz w:val="21"/>
          <w:szCs w:val="21"/>
        </w:rPr>
        <w:t xml:space="preserve">                          </w:t>
      </w:r>
      <w:r w:rsidR="00D02836" w:rsidRPr="00D74969">
        <w:rPr>
          <w:rFonts w:cstheme="minorHAnsi"/>
          <w:b/>
          <w:sz w:val="21"/>
          <w:szCs w:val="21"/>
        </w:rPr>
        <w:t xml:space="preserve"> </w:t>
      </w:r>
      <w:r w:rsidR="009A5EFA" w:rsidRPr="00D74969">
        <w:rPr>
          <w:rFonts w:cstheme="minorHAnsi"/>
          <w:b/>
          <w:sz w:val="21"/>
          <w:szCs w:val="21"/>
        </w:rPr>
        <w:t xml:space="preserve"> </w:t>
      </w:r>
      <w:r w:rsidRPr="00D74969">
        <w:rPr>
          <w:rFonts w:cstheme="minorHAnsi"/>
          <w:b/>
          <w:sz w:val="21"/>
          <w:szCs w:val="21"/>
        </w:rPr>
        <w:t>И.А. Рыкова</w:t>
      </w:r>
    </w:p>
    <w:p w:rsidR="00DF0CC2" w:rsidRDefault="00DF0CC2" w:rsidP="00D74969">
      <w:pPr>
        <w:pStyle w:val="Default"/>
        <w:tabs>
          <w:tab w:val="left" w:pos="708"/>
          <w:tab w:val="left" w:pos="1545"/>
        </w:tabs>
        <w:rPr>
          <w:rFonts w:asciiTheme="minorHAnsi" w:hAnsiTheme="minorHAnsi" w:cstheme="minorHAnsi"/>
          <w:color w:val="auto"/>
          <w:sz w:val="22"/>
          <w:szCs w:val="22"/>
        </w:rPr>
      </w:pPr>
    </w:p>
    <w:p w:rsidR="00D74969" w:rsidRDefault="00D74969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0B3793" w:rsidRPr="00D74969" w:rsidRDefault="000B3793" w:rsidP="00D74969">
      <w:pPr>
        <w:pStyle w:val="Default"/>
        <w:tabs>
          <w:tab w:val="left" w:pos="708"/>
          <w:tab w:val="left" w:pos="1545"/>
        </w:tabs>
        <w:rPr>
          <w:rFonts w:ascii="Arial" w:hAnsi="Arial" w:cs="Arial"/>
          <w:color w:val="auto"/>
          <w:sz w:val="23"/>
          <w:szCs w:val="23"/>
          <w:shd w:val="clear" w:color="auto" w:fill="FFFFFF"/>
        </w:rPr>
      </w:pPr>
    </w:p>
    <w:p w:rsidR="0032257D" w:rsidRPr="00492FDE" w:rsidRDefault="0032257D" w:rsidP="00B00210">
      <w:pPr>
        <w:spacing w:after="0" w:line="240" w:lineRule="auto"/>
        <w:jc w:val="center"/>
        <w:rPr>
          <w:rFonts w:eastAsia="Times New Roman" w:cstheme="minorHAnsi"/>
          <w:b/>
          <w:bCs/>
          <w:lang w:eastAsia="ru-RU"/>
        </w:rPr>
      </w:pPr>
    </w:p>
    <w:p w:rsidR="00B00210" w:rsidRPr="00492FDE" w:rsidRDefault="00B00210" w:rsidP="00B00210">
      <w:pPr>
        <w:spacing w:after="0" w:line="240" w:lineRule="auto"/>
        <w:jc w:val="center"/>
        <w:rPr>
          <w:rFonts w:eastAsia="Times New Roman" w:cstheme="minorHAnsi"/>
          <w:b/>
          <w:bCs/>
          <w:sz w:val="21"/>
          <w:szCs w:val="21"/>
          <w:lang w:eastAsia="ru-RU"/>
        </w:rPr>
      </w:pPr>
      <w:r w:rsidRPr="00492FDE">
        <w:rPr>
          <w:rFonts w:eastAsia="Times New Roman" w:cstheme="minorHAnsi"/>
          <w:b/>
          <w:bCs/>
          <w:sz w:val="21"/>
          <w:szCs w:val="21"/>
          <w:lang w:eastAsia="ru-RU"/>
        </w:rPr>
        <w:lastRenderedPageBreak/>
        <w:t xml:space="preserve">РЕКОМЕНДАЦИИ Руководителя внутреннего аудита Публичного акционерного общества </w:t>
      </w:r>
    </w:p>
    <w:p w:rsidR="00B00210" w:rsidRPr="00492FDE" w:rsidRDefault="00B00210" w:rsidP="00B00210">
      <w:pPr>
        <w:spacing w:after="0" w:line="240" w:lineRule="auto"/>
        <w:jc w:val="center"/>
        <w:rPr>
          <w:rFonts w:eastAsia="Times New Roman" w:cstheme="minorHAnsi"/>
          <w:bCs/>
          <w:sz w:val="21"/>
          <w:szCs w:val="21"/>
          <w:lang w:eastAsia="ru-RU"/>
        </w:rPr>
      </w:pPr>
      <w:r w:rsidRPr="00492FDE">
        <w:rPr>
          <w:rFonts w:eastAsia="Times New Roman" w:cstheme="minorHAnsi"/>
          <w:b/>
          <w:bCs/>
          <w:sz w:val="21"/>
          <w:szCs w:val="21"/>
          <w:lang w:eastAsia="ru-RU"/>
        </w:rPr>
        <w:t xml:space="preserve">«Челябинский кузнечно – прессовый завод» по </w:t>
      </w:r>
      <w:r w:rsidR="000767D1" w:rsidRPr="00492FDE">
        <w:rPr>
          <w:rFonts w:eastAsia="Times New Roman" w:cstheme="minorHAnsi"/>
          <w:b/>
          <w:bCs/>
          <w:sz w:val="21"/>
          <w:szCs w:val="21"/>
          <w:lang w:eastAsia="ru-RU"/>
        </w:rPr>
        <w:t>итогам</w:t>
      </w:r>
      <w:r w:rsidRPr="00492FDE">
        <w:rPr>
          <w:rFonts w:eastAsia="Times New Roman" w:cstheme="minorHAnsi"/>
          <w:b/>
          <w:bCs/>
          <w:sz w:val="21"/>
          <w:szCs w:val="21"/>
          <w:lang w:eastAsia="ru-RU"/>
        </w:rPr>
        <w:t xml:space="preserve"> 202</w:t>
      </w:r>
      <w:r w:rsidR="001046C8">
        <w:rPr>
          <w:rFonts w:eastAsia="Times New Roman" w:cstheme="minorHAnsi"/>
          <w:b/>
          <w:bCs/>
          <w:sz w:val="21"/>
          <w:szCs w:val="21"/>
          <w:lang w:eastAsia="ru-RU"/>
        </w:rPr>
        <w:t>2</w:t>
      </w:r>
      <w:r w:rsidRPr="00492FDE">
        <w:rPr>
          <w:rFonts w:eastAsia="Times New Roman" w:cstheme="minorHAnsi"/>
          <w:b/>
          <w:bCs/>
          <w:sz w:val="21"/>
          <w:szCs w:val="21"/>
          <w:lang w:eastAsia="ru-RU"/>
        </w:rPr>
        <w:t xml:space="preserve"> года</w:t>
      </w:r>
    </w:p>
    <w:p w:rsidR="00230FA9" w:rsidRPr="00492FDE" w:rsidRDefault="00230FA9" w:rsidP="00B00210">
      <w:pPr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ru-RU"/>
        </w:rPr>
      </w:pPr>
    </w:p>
    <w:p w:rsidR="00B00210" w:rsidRPr="00492FDE" w:rsidRDefault="00B00210" w:rsidP="00230FA9">
      <w:pPr>
        <w:spacing w:after="0" w:line="240" w:lineRule="auto"/>
        <w:ind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В результате </w:t>
      </w:r>
      <w:r w:rsidR="000767D1"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оценки </w:t>
      </w:r>
      <w:r w:rsidR="00403B0A" w:rsidRPr="00492FDE">
        <w:rPr>
          <w:rFonts w:eastAsia="Times New Roman" w:cstheme="minorHAnsi"/>
          <w:bCs/>
          <w:sz w:val="21"/>
          <w:szCs w:val="21"/>
          <w:lang w:eastAsia="ru-RU"/>
        </w:rPr>
        <w:t>надежности и эффективности систем управления рисками, внутреннего контроля</w:t>
      </w:r>
      <w:r w:rsidR="00403B0A" w:rsidRPr="00492FDE">
        <w:rPr>
          <w:rFonts w:cstheme="minorHAnsi"/>
          <w:sz w:val="21"/>
          <w:szCs w:val="21"/>
        </w:rPr>
        <w:t xml:space="preserve"> и корпоративного управления</w:t>
      </w:r>
      <w:r w:rsidR="00D55A38"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 Руководителем внутреннего аудита ПАО «ЧКПЗ»</w:t>
      </w:r>
      <w:r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 подготовлены </w:t>
      </w:r>
      <w:r w:rsidR="00D55A38"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следующие </w:t>
      </w:r>
      <w:r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рекомендации по совершенствованию </w:t>
      </w:r>
      <w:r w:rsidR="00403B0A" w:rsidRPr="00492FDE">
        <w:rPr>
          <w:rFonts w:eastAsia="Times New Roman" w:cstheme="minorHAnsi"/>
          <w:bCs/>
          <w:sz w:val="21"/>
          <w:szCs w:val="21"/>
          <w:lang w:eastAsia="ru-RU"/>
        </w:rPr>
        <w:t>систем управления рисками, внутреннего контроля</w:t>
      </w:r>
      <w:r w:rsidR="00403B0A" w:rsidRPr="00492FDE">
        <w:rPr>
          <w:rFonts w:cstheme="minorHAnsi"/>
          <w:sz w:val="21"/>
          <w:szCs w:val="21"/>
        </w:rPr>
        <w:t xml:space="preserve"> и корпоративного управления</w:t>
      </w:r>
      <w:r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: </w:t>
      </w:r>
    </w:p>
    <w:p w:rsidR="00B00210" w:rsidRPr="00492FDE" w:rsidRDefault="00B00210" w:rsidP="00190E1A">
      <w:pPr>
        <w:pStyle w:val="a7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492FDE">
        <w:rPr>
          <w:rFonts w:cstheme="minorHAnsi"/>
          <w:sz w:val="21"/>
          <w:szCs w:val="21"/>
        </w:rPr>
        <w:t>соблюдать разумный баланс между открытостью общества и соблюдением его коммерческих интересов</w:t>
      </w:r>
      <w:r w:rsidR="00867682" w:rsidRPr="00492FDE">
        <w:rPr>
          <w:rFonts w:cstheme="minorHAnsi"/>
          <w:sz w:val="21"/>
          <w:szCs w:val="21"/>
        </w:rPr>
        <w:t>;</w:t>
      </w:r>
    </w:p>
    <w:p w:rsidR="00B00210" w:rsidRPr="00492FDE" w:rsidRDefault="00B00210" w:rsidP="00190E1A">
      <w:pPr>
        <w:pStyle w:val="a7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492FDE">
        <w:rPr>
          <w:rFonts w:cstheme="minorHAnsi"/>
          <w:sz w:val="21"/>
          <w:szCs w:val="21"/>
        </w:rPr>
        <w:t>осуществлять текущий контроль за соблюдением требований законодательства в отношении раскрыти</w:t>
      </w:r>
      <w:r w:rsidR="0071536B" w:rsidRPr="00492FDE">
        <w:rPr>
          <w:rFonts w:cstheme="minorHAnsi"/>
          <w:sz w:val="21"/>
          <w:szCs w:val="21"/>
        </w:rPr>
        <w:t>я</w:t>
      </w:r>
      <w:r w:rsidRPr="00492FDE">
        <w:rPr>
          <w:rFonts w:cstheme="minorHAnsi"/>
          <w:sz w:val="21"/>
          <w:szCs w:val="21"/>
        </w:rPr>
        <w:t xml:space="preserve"> информации о деятельности общества, в том числе ограничений, связанных с неправомерным использованием инсайдерской информации, а также информационной политики </w:t>
      </w:r>
      <w:r w:rsidR="0071536B" w:rsidRPr="00492FDE">
        <w:rPr>
          <w:rFonts w:cstheme="minorHAnsi"/>
          <w:sz w:val="21"/>
          <w:szCs w:val="21"/>
        </w:rPr>
        <w:t>О</w:t>
      </w:r>
      <w:r w:rsidRPr="00492FDE">
        <w:rPr>
          <w:rFonts w:cstheme="minorHAnsi"/>
          <w:sz w:val="21"/>
          <w:szCs w:val="21"/>
        </w:rPr>
        <w:t>бщества</w:t>
      </w:r>
      <w:r w:rsidR="00867682" w:rsidRPr="00492FDE">
        <w:rPr>
          <w:rFonts w:cstheme="minorHAnsi"/>
          <w:sz w:val="21"/>
          <w:szCs w:val="21"/>
        </w:rPr>
        <w:t>;</w:t>
      </w:r>
    </w:p>
    <w:p w:rsidR="00B00210" w:rsidRPr="00492FDE" w:rsidRDefault="00B00210" w:rsidP="00190E1A">
      <w:pPr>
        <w:pStyle w:val="a7"/>
        <w:numPr>
          <w:ilvl w:val="0"/>
          <w:numId w:val="5"/>
        </w:numPr>
        <w:tabs>
          <w:tab w:val="left" w:pos="851"/>
          <w:tab w:val="left" w:pos="993"/>
        </w:tabs>
        <w:ind w:left="0" w:firstLine="567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492FDE">
        <w:rPr>
          <w:rFonts w:cstheme="minorHAnsi"/>
          <w:sz w:val="21"/>
          <w:szCs w:val="21"/>
        </w:rPr>
        <w:t>проводить оценку независимости кандидатов в члены Совета директоров</w:t>
      </w:r>
      <w:r w:rsidR="00867682" w:rsidRPr="00492FDE">
        <w:rPr>
          <w:rFonts w:cstheme="minorHAnsi"/>
          <w:sz w:val="21"/>
          <w:szCs w:val="21"/>
        </w:rPr>
        <w:t>;</w:t>
      </w:r>
    </w:p>
    <w:p w:rsidR="0048309E" w:rsidRPr="00492FDE" w:rsidRDefault="0048309E" w:rsidP="0071536B">
      <w:pPr>
        <w:pStyle w:val="a7"/>
        <w:numPr>
          <w:ilvl w:val="0"/>
          <w:numId w:val="5"/>
        </w:numPr>
        <w:tabs>
          <w:tab w:val="left" w:pos="851"/>
          <w:tab w:val="left" w:pos="993"/>
        </w:tabs>
        <w:ind w:left="0" w:firstLine="567"/>
        <w:jc w:val="both"/>
        <w:rPr>
          <w:rFonts w:cstheme="minorHAnsi"/>
          <w:sz w:val="21"/>
          <w:szCs w:val="21"/>
        </w:rPr>
      </w:pPr>
      <w:r w:rsidRPr="00492FDE">
        <w:rPr>
          <w:rFonts w:cstheme="minorHAnsi"/>
          <w:sz w:val="21"/>
          <w:szCs w:val="21"/>
        </w:rPr>
        <w:t xml:space="preserve">совершенствовать и внедрять новые программные средства электронного документооборота, позволяющего </w:t>
      </w:r>
      <w:r w:rsidR="003D7C6C" w:rsidRPr="00492FDE">
        <w:rPr>
          <w:rFonts w:cstheme="minorHAnsi"/>
          <w:sz w:val="21"/>
          <w:szCs w:val="21"/>
        </w:rPr>
        <w:t>интегрировать в</w:t>
      </w:r>
      <w:r w:rsidRPr="00492FDE">
        <w:rPr>
          <w:rFonts w:cstheme="minorHAnsi"/>
          <w:sz w:val="21"/>
          <w:szCs w:val="21"/>
        </w:rPr>
        <w:t xml:space="preserve"> бизнес-процессы </w:t>
      </w:r>
      <w:r w:rsidR="003D7C6C" w:rsidRPr="00492FDE">
        <w:rPr>
          <w:rFonts w:cstheme="minorHAnsi"/>
          <w:sz w:val="21"/>
          <w:szCs w:val="21"/>
        </w:rPr>
        <w:t>Общества актуальный учет продукции, товарно-материальных ценностей, дебиторской и кредиторской задолженностей, претензионно-исковой работы, работы по управлению активами Общества.</w:t>
      </w:r>
    </w:p>
    <w:p w:rsidR="00B00210" w:rsidRPr="00492FDE" w:rsidRDefault="00B00210" w:rsidP="00B00210">
      <w:pPr>
        <w:pStyle w:val="a7"/>
        <w:ind w:left="0"/>
        <w:jc w:val="both"/>
        <w:rPr>
          <w:rFonts w:eastAsia="Times New Roman" w:cstheme="minorHAnsi"/>
          <w:bCs/>
          <w:sz w:val="21"/>
          <w:szCs w:val="21"/>
          <w:lang w:eastAsia="ru-RU"/>
        </w:rPr>
      </w:pPr>
      <w:r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              </w:t>
      </w:r>
      <w:r w:rsidR="00867682" w:rsidRPr="00492FDE">
        <w:rPr>
          <w:rFonts w:eastAsia="Times New Roman" w:cstheme="minorHAnsi"/>
          <w:bCs/>
          <w:sz w:val="21"/>
          <w:szCs w:val="21"/>
          <w:lang w:eastAsia="ru-RU"/>
        </w:rPr>
        <w:t>Руководителем внутреннего аудита ПАО «ЧКПЗ» о</w:t>
      </w:r>
      <w:r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пределен перечень принципов корпоративного управления, внедрение которых ввиду специфики деятельности </w:t>
      </w:r>
      <w:r w:rsidR="00867682" w:rsidRPr="00492FDE">
        <w:rPr>
          <w:rFonts w:eastAsia="Times New Roman" w:cstheme="minorHAnsi"/>
          <w:bCs/>
          <w:sz w:val="21"/>
          <w:szCs w:val="21"/>
          <w:lang w:eastAsia="ru-RU"/>
        </w:rPr>
        <w:t>ПАО «ЧКПЗ»</w:t>
      </w:r>
      <w:r w:rsidR="00871B01"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, </w:t>
      </w:r>
      <w:r w:rsidR="00867682" w:rsidRPr="00492FDE">
        <w:rPr>
          <w:rFonts w:eastAsia="Times New Roman" w:cstheme="minorHAnsi"/>
          <w:bCs/>
          <w:sz w:val="21"/>
          <w:szCs w:val="21"/>
          <w:lang w:eastAsia="ru-RU"/>
        </w:rPr>
        <w:t>его структуры</w:t>
      </w:r>
      <w:r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 </w:t>
      </w:r>
      <w:r w:rsidR="00871B01" w:rsidRPr="00492FDE">
        <w:rPr>
          <w:rFonts w:eastAsia="Times New Roman" w:cstheme="minorHAnsi"/>
          <w:bCs/>
          <w:sz w:val="21"/>
          <w:szCs w:val="21"/>
          <w:lang w:eastAsia="ru-RU"/>
        </w:rPr>
        <w:t xml:space="preserve">и состава акционеров </w:t>
      </w:r>
      <w:r w:rsidRPr="00492FDE">
        <w:rPr>
          <w:rFonts w:eastAsia="Times New Roman" w:cstheme="minorHAnsi"/>
          <w:bCs/>
          <w:sz w:val="21"/>
          <w:szCs w:val="21"/>
          <w:lang w:eastAsia="ru-RU"/>
        </w:rPr>
        <w:t>нецелесообразно в настоящее время:</w:t>
      </w:r>
    </w:p>
    <w:p w:rsidR="00802BE3" w:rsidRPr="00492FDE" w:rsidRDefault="00B00210" w:rsidP="006951A5">
      <w:pPr>
        <w:pStyle w:val="a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cstheme="minorHAnsi"/>
          <w:sz w:val="21"/>
          <w:szCs w:val="21"/>
        </w:rPr>
      </w:pPr>
      <w:r w:rsidRPr="00492FDE">
        <w:rPr>
          <w:rFonts w:cstheme="minorHAnsi"/>
          <w:sz w:val="21"/>
          <w:szCs w:val="21"/>
        </w:rPr>
        <w:t xml:space="preserve">п.1.1.6 Кодекса корпоративного управления о рассмотрении вопроса об использовании телекоммуникационных средств для </w:t>
      </w:r>
      <w:r w:rsidR="00802BE3" w:rsidRPr="00492FDE">
        <w:rPr>
          <w:rFonts w:cstheme="minorHAnsi"/>
          <w:sz w:val="21"/>
          <w:szCs w:val="21"/>
        </w:rPr>
        <w:t xml:space="preserve">обеспечения дистанционного доступа акционеров для участия в общих собраниях;  </w:t>
      </w:r>
    </w:p>
    <w:p w:rsidR="00B00210" w:rsidRPr="00492FDE" w:rsidRDefault="00B00210" w:rsidP="006951A5">
      <w:pPr>
        <w:pStyle w:val="a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cstheme="minorHAnsi"/>
          <w:sz w:val="21"/>
          <w:szCs w:val="21"/>
        </w:rPr>
      </w:pPr>
      <w:r w:rsidRPr="00492FDE">
        <w:rPr>
          <w:rFonts w:cstheme="minorHAnsi"/>
          <w:sz w:val="21"/>
          <w:szCs w:val="21"/>
        </w:rPr>
        <w:t>п.2.1.4 Кодекса корпоративного управления о разработке и внедрении политики по вознаграждению и возмещению расходов (компенсаций) членов совета директоров, исполнительных органов общества и иных ключевых руководящих работников общества</w:t>
      </w:r>
      <w:r w:rsidR="00867682" w:rsidRPr="00492FDE">
        <w:rPr>
          <w:rFonts w:cstheme="minorHAnsi"/>
          <w:sz w:val="21"/>
          <w:szCs w:val="21"/>
        </w:rPr>
        <w:t>;</w:t>
      </w:r>
    </w:p>
    <w:p w:rsidR="00B00210" w:rsidRPr="00492FDE" w:rsidRDefault="00B00210" w:rsidP="00867682">
      <w:pPr>
        <w:pStyle w:val="a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cstheme="minorHAnsi"/>
          <w:sz w:val="21"/>
          <w:szCs w:val="21"/>
        </w:rPr>
      </w:pPr>
      <w:r w:rsidRPr="00492FDE">
        <w:rPr>
          <w:rFonts w:cstheme="minorHAnsi"/>
          <w:sz w:val="21"/>
          <w:szCs w:val="21"/>
        </w:rPr>
        <w:t>п.2.8.2 Кодекса корпоративного управления о создании комитета по вознаграждениям</w:t>
      </w:r>
      <w:r w:rsidR="00867682" w:rsidRPr="00492FDE">
        <w:rPr>
          <w:rFonts w:cstheme="minorHAnsi"/>
          <w:sz w:val="21"/>
          <w:szCs w:val="21"/>
        </w:rPr>
        <w:t>;</w:t>
      </w:r>
    </w:p>
    <w:p w:rsidR="00B00210" w:rsidRPr="00492FDE" w:rsidRDefault="00B00210" w:rsidP="00867682">
      <w:pPr>
        <w:pStyle w:val="a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cstheme="minorHAnsi"/>
          <w:sz w:val="21"/>
          <w:szCs w:val="21"/>
        </w:rPr>
      </w:pPr>
      <w:r w:rsidRPr="00492FDE">
        <w:rPr>
          <w:rFonts w:cstheme="minorHAnsi"/>
          <w:sz w:val="21"/>
          <w:szCs w:val="21"/>
        </w:rPr>
        <w:t>п.2.8.3 Кодекса корпоративного управления о создании комитета по номинациям (назначениям, кадрам)</w:t>
      </w:r>
      <w:r w:rsidR="00867682" w:rsidRPr="00492FDE">
        <w:rPr>
          <w:rFonts w:cstheme="minorHAnsi"/>
          <w:sz w:val="21"/>
          <w:szCs w:val="21"/>
        </w:rPr>
        <w:t>;</w:t>
      </w:r>
    </w:p>
    <w:p w:rsidR="00802BE3" w:rsidRPr="00492FDE" w:rsidRDefault="00B00210" w:rsidP="00EA0543">
      <w:pPr>
        <w:pStyle w:val="a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cstheme="minorHAnsi"/>
          <w:sz w:val="21"/>
          <w:szCs w:val="21"/>
        </w:rPr>
      </w:pPr>
      <w:r w:rsidRPr="00492FDE">
        <w:rPr>
          <w:rFonts w:cstheme="minorHAnsi"/>
          <w:sz w:val="21"/>
          <w:szCs w:val="21"/>
        </w:rPr>
        <w:t>п.2.8.4 Кодекса корпоративного управления о создании дополнительных комитетов (комитет по стратегии, комитет по корпоративному управлению, комитет по этике, комитет по управлению рисками, комитет по бюджету, комитет по здоровью, безопасности и окружающей среде и др.)</w:t>
      </w:r>
      <w:r w:rsidR="002456E8" w:rsidRPr="00492FDE">
        <w:rPr>
          <w:rFonts w:cstheme="minorHAnsi"/>
          <w:sz w:val="21"/>
          <w:szCs w:val="21"/>
        </w:rPr>
        <w:t>;</w:t>
      </w:r>
    </w:p>
    <w:p w:rsidR="002456E8" w:rsidRPr="00492FDE" w:rsidRDefault="002456E8" w:rsidP="00EA0543">
      <w:pPr>
        <w:pStyle w:val="a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cstheme="minorHAnsi"/>
          <w:sz w:val="21"/>
          <w:szCs w:val="21"/>
        </w:rPr>
      </w:pPr>
      <w:r w:rsidRPr="00492FDE">
        <w:rPr>
          <w:rFonts w:cstheme="minorHAnsi"/>
          <w:sz w:val="21"/>
          <w:szCs w:val="21"/>
        </w:rPr>
        <w:t>п.2.9.2 Кодекса корпоративного управления о проведении независимой оценки качества работы Совета директоров с привлечением внешней организации (консультант</w:t>
      </w:r>
      <w:r w:rsidR="000F6FAF" w:rsidRPr="00492FDE">
        <w:rPr>
          <w:rFonts w:cstheme="minorHAnsi"/>
          <w:sz w:val="21"/>
          <w:szCs w:val="21"/>
        </w:rPr>
        <w:t>а</w:t>
      </w:r>
      <w:r w:rsidRPr="00492FDE">
        <w:rPr>
          <w:rFonts w:cstheme="minorHAnsi"/>
          <w:sz w:val="21"/>
          <w:szCs w:val="21"/>
        </w:rPr>
        <w:t>)</w:t>
      </w:r>
      <w:r w:rsidR="000F6FAF" w:rsidRPr="00492FDE">
        <w:rPr>
          <w:rFonts w:cstheme="minorHAnsi"/>
          <w:sz w:val="21"/>
          <w:szCs w:val="21"/>
        </w:rPr>
        <w:t xml:space="preserve">. </w:t>
      </w:r>
    </w:p>
    <w:sectPr w:rsidR="002456E8" w:rsidRPr="00492FDE" w:rsidSect="00843F7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B Sans Display">
    <w:altName w:val="SB Sans Display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C0"/>
    <w:multiLevelType w:val="hybridMultilevel"/>
    <w:tmpl w:val="4C1AD404"/>
    <w:lvl w:ilvl="0" w:tplc="5D0284E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color w:val="auto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02450"/>
    <w:multiLevelType w:val="hybridMultilevel"/>
    <w:tmpl w:val="81F0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C0623"/>
    <w:multiLevelType w:val="multilevel"/>
    <w:tmpl w:val="3D9258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FF0000"/>
      </w:rPr>
    </w:lvl>
  </w:abstractNum>
  <w:abstractNum w:abstractNumId="3" w15:restartNumberingAfterBreak="0">
    <w:nsid w:val="47930A10"/>
    <w:multiLevelType w:val="hybridMultilevel"/>
    <w:tmpl w:val="ADBECD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216B1"/>
    <w:multiLevelType w:val="hybridMultilevel"/>
    <w:tmpl w:val="9272B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5D1160"/>
    <w:multiLevelType w:val="hybridMultilevel"/>
    <w:tmpl w:val="FAC4D7E2"/>
    <w:lvl w:ilvl="0" w:tplc="0DF4847C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E5F8F"/>
    <w:multiLevelType w:val="multilevel"/>
    <w:tmpl w:val="60306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F21"/>
    <w:rsid w:val="00054431"/>
    <w:rsid w:val="00061C9D"/>
    <w:rsid w:val="00064BB1"/>
    <w:rsid w:val="000707EA"/>
    <w:rsid w:val="00075243"/>
    <w:rsid w:val="000767D1"/>
    <w:rsid w:val="00082EA4"/>
    <w:rsid w:val="000B3793"/>
    <w:rsid w:val="000E08A1"/>
    <w:rsid w:val="000F6FAF"/>
    <w:rsid w:val="001046C8"/>
    <w:rsid w:val="00152341"/>
    <w:rsid w:val="00155D7C"/>
    <w:rsid w:val="00161477"/>
    <w:rsid w:val="00161F5B"/>
    <w:rsid w:val="00162F98"/>
    <w:rsid w:val="00174FBD"/>
    <w:rsid w:val="00177DD6"/>
    <w:rsid w:val="00190E1A"/>
    <w:rsid w:val="001A0493"/>
    <w:rsid w:val="001C4125"/>
    <w:rsid w:val="001E351B"/>
    <w:rsid w:val="001E73A8"/>
    <w:rsid w:val="001F5741"/>
    <w:rsid w:val="00212EC0"/>
    <w:rsid w:val="00221BBB"/>
    <w:rsid w:val="00230FA9"/>
    <w:rsid w:val="00236220"/>
    <w:rsid w:val="002456E8"/>
    <w:rsid w:val="00247D24"/>
    <w:rsid w:val="00276DEC"/>
    <w:rsid w:val="002D26DF"/>
    <w:rsid w:val="002D7151"/>
    <w:rsid w:val="002E209F"/>
    <w:rsid w:val="002F31A7"/>
    <w:rsid w:val="002F3B6B"/>
    <w:rsid w:val="0032257D"/>
    <w:rsid w:val="0032550E"/>
    <w:rsid w:val="00347531"/>
    <w:rsid w:val="003672A9"/>
    <w:rsid w:val="00382A4B"/>
    <w:rsid w:val="003C1CA2"/>
    <w:rsid w:val="003D3929"/>
    <w:rsid w:val="003D7C6C"/>
    <w:rsid w:val="003D7E21"/>
    <w:rsid w:val="003F21C1"/>
    <w:rsid w:val="00400A2E"/>
    <w:rsid w:val="00403B0A"/>
    <w:rsid w:val="00437764"/>
    <w:rsid w:val="004658B5"/>
    <w:rsid w:val="0048309E"/>
    <w:rsid w:val="0048554D"/>
    <w:rsid w:val="00492FDE"/>
    <w:rsid w:val="00497383"/>
    <w:rsid w:val="004A0F76"/>
    <w:rsid w:val="004A200F"/>
    <w:rsid w:val="004C5333"/>
    <w:rsid w:val="00513429"/>
    <w:rsid w:val="0052150B"/>
    <w:rsid w:val="00553663"/>
    <w:rsid w:val="005876A0"/>
    <w:rsid w:val="005A4F21"/>
    <w:rsid w:val="00605853"/>
    <w:rsid w:val="00610FF8"/>
    <w:rsid w:val="006145BB"/>
    <w:rsid w:val="00627997"/>
    <w:rsid w:val="00640052"/>
    <w:rsid w:val="00653F09"/>
    <w:rsid w:val="00662245"/>
    <w:rsid w:val="0069191B"/>
    <w:rsid w:val="0069296A"/>
    <w:rsid w:val="006A7AB3"/>
    <w:rsid w:val="006B3D43"/>
    <w:rsid w:val="006B49B7"/>
    <w:rsid w:val="0071125E"/>
    <w:rsid w:val="00714C99"/>
    <w:rsid w:val="0071536B"/>
    <w:rsid w:val="007345A2"/>
    <w:rsid w:val="00764628"/>
    <w:rsid w:val="00772553"/>
    <w:rsid w:val="007A1C3B"/>
    <w:rsid w:val="007A20F6"/>
    <w:rsid w:val="007B00FC"/>
    <w:rsid w:val="007D3336"/>
    <w:rsid w:val="007D57BE"/>
    <w:rsid w:val="007E052B"/>
    <w:rsid w:val="007E0C85"/>
    <w:rsid w:val="00802BE3"/>
    <w:rsid w:val="00815D7E"/>
    <w:rsid w:val="00817A56"/>
    <w:rsid w:val="008318B8"/>
    <w:rsid w:val="00843F72"/>
    <w:rsid w:val="00866D70"/>
    <w:rsid w:val="00867682"/>
    <w:rsid w:val="00871B01"/>
    <w:rsid w:val="00897CCF"/>
    <w:rsid w:val="008A5EB5"/>
    <w:rsid w:val="008C1859"/>
    <w:rsid w:val="008C2038"/>
    <w:rsid w:val="008D127B"/>
    <w:rsid w:val="009622BF"/>
    <w:rsid w:val="00965D2C"/>
    <w:rsid w:val="00971F3D"/>
    <w:rsid w:val="00984BA4"/>
    <w:rsid w:val="009A1008"/>
    <w:rsid w:val="009A5EFA"/>
    <w:rsid w:val="009B4CB8"/>
    <w:rsid w:val="009F346D"/>
    <w:rsid w:val="00A007E8"/>
    <w:rsid w:val="00A037E3"/>
    <w:rsid w:val="00A25814"/>
    <w:rsid w:val="00A43599"/>
    <w:rsid w:val="00A5282E"/>
    <w:rsid w:val="00A61E2A"/>
    <w:rsid w:val="00A63918"/>
    <w:rsid w:val="00A95D21"/>
    <w:rsid w:val="00A95DC6"/>
    <w:rsid w:val="00AA2257"/>
    <w:rsid w:val="00AA759F"/>
    <w:rsid w:val="00B00210"/>
    <w:rsid w:val="00B07577"/>
    <w:rsid w:val="00B1065E"/>
    <w:rsid w:val="00B3671E"/>
    <w:rsid w:val="00B40AD3"/>
    <w:rsid w:val="00B52409"/>
    <w:rsid w:val="00B53DBB"/>
    <w:rsid w:val="00B60E06"/>
    <w:rsid w:val="00B62861"/>
    <w:rsid w:val="00B6355D"/>
    <w:rsid w:val="00B82ADB"/>
    <w:rsid w:val="00B9080C"/>
    <w:rsid w:val="00BA3891"/>
    <w:rsid w:val="00BB01EA"/>
    <w:rsid w:val="00BB26FC"/>
    <w:rsid w:val="00BC27EB"/>
    <w:rsid w:val="00BD1027"/>
    <w:rsid w:val="00BD18AE"/>
    <w:rsid w:val="00BE5268"/>
    <w:rsid w:val="00C01578"/>
    <w:rsid w:val="00C10D4B"/>
    <w:rsid w:val="00C14192"/>
    <w:rsid w:val="00C33DCD"/>
    <w:rsid w:val="00C55938"/>
    <w:rsid w:val="00C81513"/>
    <w:rsid w:val="00C84626"/>
    <w:rsid w:val="00C93389"/>
    <w:rsid w:val="00CA3DCC"/>
    <w:rsid w:val="00CE1E99"/>
    <w:rsid w:val="00CF42B2"/>
    <w:rsid w:val="00D02836"/>
    <w:rsid w:val="00D05617"/>
    <w:rsid w:val="00D250E5"/>
    <w:rsid w:val="00D55A38"/>
    <w:rsid w:val="00D65754"/>
    <w:rsid w:val="00D74969"/>
    <w:rsid w:val="00D75D9A"/>
    <w:rsid w:val="00D77F93"/>
    <w:rsid w:val="00D8089C"/>
    <w:rsid w:val="00D90811"/>
    <w:rsid w:val="00DA38C9"/>
    <w:rsid w:val="00DD423E"/>
    <w:rsid w:val="00DD64CE"/>
    <w:rsid w:val="00DE4A8E"/>
    <w:rsid w:val="00DF0CC2"/>
    <w:rsid w:val="00E06035"/>
    <w:rsid w:val="00E364DD"/>
    <w:rsid w:val="00E51661"/>
    <w:rsid w:val="00E6218F"/>
    <w:rsid w:val="00E63590"/>
    <w:rsid w:val="00E659E0"/>
    <w:rsid w:val="00E7081E"/>
    <w:rsid w:val="00E8389D"/>
    <w:rsid w:val="00E965CF"/>
    <w:rsid w:val="00EB3DE8"/>
    <w:rsid w:val="00ED701B"/>
    <w:rsid w:val="00EF01F2"/>
    <w:rsid w:val="00F02EF0"/>
    <w:rsid w:val="00F40A6C"/>
    <w:rsid w:val="00F552BC"/>
    <w:rsid w:val="00F9720E"/>
    <w:rsid w:val="00FE26FD"/>
    <w:rsid w:val="00FE29C5"/>
    <w:rsid w:val="00FF2ABD"/>
    <w:rsid w:val="00FF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680F"/>
  <w15:chartTrackingRefBased/>
  <w15:docId w15:val="{2AF7BE77-BA67-4FD1-B1EA-B5FC5BE1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10FF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81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eal">
    <w:name w:val="reveal"/>
    <w:basedOn w:val="a"/>
    <w:rsid w:val="0081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10F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0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081E"/>
    <w:rPr>
      <w:rFonts w:ascii="Segoe UI" w:hAnsi="Segoe UI" w:cs="Segoe UI"/>
      <w:sz w:val="18"/>
      <w:szCs w:val="18"/>
    </w:rPr>
  </w:style>
  <w:style w:type="character" w:customStyle="1" w:styleId="2">
    <w:name w:val="Основной текст (2)"/>
    <w:basedOn w:val="a0"/>
    <w:rsid w:val="007D3336"/>
    <w:rPr>
      <w:rFonts w:ascii="Verdana" w:eastAsia="Verdana" w:hAnsi="Verdana" w:cs="Verdana"/>
      <w:b/>
      <w:bCs/>
      <w:i/>
      <w:iCs/>
      <w:smallCaps w:val="0"/>
      <w:strike w:val="0"/>
      <w:color w:val="000000"/>
      <w:spacing w:val="10"/>
      <w:w w:val="100"/>
      <w:position w:val="0"/>
      <w:sz w:val="16"/>
      <w:szCs w:val="16"/>
      <w:u w:val="single"/>
      <w:lang w:val="ru-RU"/>
    </w:rPr>
  </w:style>
  <w:style w:type="character" w:customStyle="1" w:styleId="a6">
    <w:name w:val="Основной текст_"/>
    <w:basedOn w:val="a0"/>
    <w:link w:val="1"/>
    <w:rsid w:val="007D3336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6"/>
    <w:rsid w:val="007D3336"/>
    <w:pPr>
      <w:widowControl w:val="0"/>
      <w:shd w:val="clear" w:color="auto" w:fill="FFFFFF"/>
      <w:spacing w:after="0" w:line="326" w:lineRule="exact"/>
    </w:pPr>
    <w:rPr>
      <w:rFonts w:ascii="Verdana" w:eastAsia="Verdana" w:hAnsi="Verdana" w:cs="Verdana"/>
      <w:sz w:val="17"/>
      <w:szCs w:val="17"/>
    </w:rPr>
  </w:style>
  <w:style w:type="paragraph" w:styleId="a7">
    <w:name w:val="List Paragraph"/>
    <w:basedOn w:val="a"/>
    <w:uiPriority w:val="34"/>
    <w:qFormat/>
    <w:rsid w:val="00F9720E"/>
    <w:pPr>
      <w:ind w:left="720"/>
      <w:contextualSpacing/>
    </w:pPr>
  </w:style>
  <w:style w:type="character" w:customStyle="1" w:styleId="20">
    <w:name w:val="Основной текст (2)_"/>
    <w:basedOn w:val="a0"/>
    <w:rsid w:val="00843F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2D26DF"/>
    <w:pPr>
      <w:autoSpaceDE w:val="0"/>
      <w:autoSpaceDN w:val="0"/>
      <w:adjustRightInd w:val="0"/>
      <w:spacing w:after="0" w:line="240" w:lineRule="auto"/>
    </w:pPr>
    <w:rPr>
      <w:rFonts w:ascii="SB Sans Display" w:hAnsi="SB Sans Display" w:cs="SB Sans Display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CF42B2"/>
    <w:pPr>
      <w:spacing w:line="381" w:lineRule="atLeast"/>
    </w:pPr>
    <w:rPr>
      <w:rFonts w:cstheme="minorBidi"/>
      <w:color w:val="auto"/>
    </w:rPr>
  </w:style>
  <w:style w:type="character" w:styleId="a8">
    <w:name w:val="Hyperlink"/>
    <w:basedOn w:val="a0"/>
    <w:uiPriority w:val="99"/>
    <w:semiHidden/>
    <w:unhideWhenUsed/>
    <w:rsid w:val="00064B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3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516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4330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448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830469">
                  <w:marLeft w:val="0"/>
                  <w:marRight w:val="0"/>
                  <w:marTop w:val="0"/>
                  <w:marBottom w:val="0"/>
                  <w:divBdr>
                    <w:top w:val="single" w:sz="24" w:space="23" w:color="243282"/>
                    <w:left w:val="none" w:sz="0" w:space="0" w:color="auto"/>
                    <w:bottom w:val="single" w:sz="24" w:space="23" w:color="24328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9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4C450-82A5-44D0-B0A4-5A6A97BC1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Елена Вячеславовна</dc:creator>
  <cp:keywords/>
  <dc:description/>
  <cp:lastModifiedBy>Рыкова Ирина Александровна</cp:lastModifiedBy>
  <cp:revision>24</cp:revision>
  <cp:lastPrinted>2022-04-13T06:39:00Z</cp:lastPrinted>
  <dcterms:created xsi:type="dcterms:W3CDTF">2023-05-24T11:01:00Z</dcterms:created>
  <dcterms:modified xsi:type="dcterms:W3CDTF">2023-05-30T09:43:00Z</dcterms:modified>
</cp:coreProperties>
</file>